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886F59" w:rsidRPr="00B136FE" w14:paraId="7858414B" w14:textId="77777777" w:rsidTr="00886F59">
        <w:tc>
          <w:tcPr>
            <w:tcW w:w="9498" w:type="dxa"/>
          </w:tcPr>
          <w:tbl>
            <w:tblPr>
              <w:tblStyle w:val="TableGrid"/>
              <w:tblW w:w="5000" w:type="pct"/>
              <w:tblLook w:val="04A0" w:firstRow="1" w:lastRow="0" w:firstColumn="1" w:lastColumn="0" w:noHBand="0" w:noVBand="1"/>
            </w:tblPr>
            <w:tblGrid>
              <w:gridCol w:w="1388"/>
              <w:gridCol w:w="3993"/>
              <w:gridCol w:w="3891"/>
            </w:tblGrid>
            <w:tr w:rsidR="00886F59" w:rsidRPr="00B136FE" w14:paraId="0BE4490A" w14:textId="77777777" w:rsidTr="007B6BC9">
              <w:tc>
                <w:tcPr>
                  <w:tcW w:w="5000" w:type="pct"/>
                  <w:gridSpan w:val="3"/>
                </w:tcPr>
                <w:p w14:paraId="1B0437FB" w14:textId="77777777" w:rsidR="00886F59" w:rsidRPr="00B136FE" w:rsidRDefault="00886F59" w:rsidP="00886F59">
                  <w:pPr>
                    <w:jc w:val="center"/>
                    <w:rPr>
                      <w:rFonts w:ascii="Georgia" w:hAnsi="Georgia"/>
                      <w:b/>
                      <w:bCs/>
                      <w:sz w:val="36"/>
                      <w:szCs w:val="36"/>
                    </w:rPr>
                  </w:pPr>
                  <w:r w:rsidRPr="00B136FE">
                    <w:rPr>
                      <w:rFonts w:ascii="Georgia" w:hAnsi="Georgia"/>
                      <w:b/>
                      <w:bCs/>
                      <w:sz w:val="36"/>
                      <w:szCs w:val="36"/>
                    </w:rPr>
                    <w:t>AO 9544 Aeolus + Innovation</w:t>
                  </w:r>
                </w:p>
              </w:tc>
            </w:tr>
            <w:tr w:rsidR="00886F59" w:rsidRPr="00B136FE" w14:paraId="419AC6CE" w14:textId="77777777" w:rsidTr="007B6BC9">
              <w:tc>
                <w:tcPr>
                  <w:tcW w:w="5000" w:type="pct"/>
                  <w:gridSpan w:val="3"/>
                  <w:shd w:val="clear" w:color="auto" w:fill="auto"/>
                </w:tcPr>
                <w:p w14:paraId="4FD2C898" w14:textId="77777777" w:rsidR="00886F59" w:rsidRPr="00B136FE" w:rsidRDefault="00886F59" w:rsidP="00886F59">
                  <w:pPr>
                    <w:pStyle w:val="TitlePage"/>
                    <w:spacing w:before="0" w:after="0"/>
                    <w:rPr>
                      <w:rFonts w:ascii="Georgia" w:hAnsi="Georgia"/>
                      <w:lang w:val="en-GB"/>
                    </w:rPr>
                  </w:pPr>
                  <w:r w:rsidRPr="00B136FE">
                    <w:rPr>
                      <w:rFonts w:ascii="Georgia" w:hAnsi="Georgia"/>
                      <w:color w:val="5F497A" w:themeColor="accent4" w:themeShade="BF"/>
                      <w:lang w:val="en-GB"/>
                    </w:rPr>
                    <w:t>SEA-FLECT</w:t>
                  </w:r>
                  <w:r w:rsidRPr="00B136FE">
                    <w:rPr>
                      <w:rFonts w:ascii="Georgia" w:hAnsi="Georgia"/>
                      <w:lang w:val="en-GB"/>
                    </w:rPr>
                    <w:t>:</w:t>
                  </w:r>
                </w:p>
                <w:p w14:paraId="64663F64" w14:textId="77777777" w:rsidR="00886F59" w:rsidRPr="00B136FE" w:rsidRDefault="00886F59" w:rsidP="00886F59">
                  <w:pPr>
                    <w:pStyle w:val="TitlePage"/>
                    <w:spacing w:before="0" w:after="0"/>
                    <w:rPr>
                      <w:rFonts w:ascii="Georgia" w:hAnsi="Georgia" w:cs="Arial (Body CS)"/>
                      <w:caps w:val="0"/>
                      <w:lang w:val="en-GB"/>
                    </w:rPr>
                  </w:pPr>
                  <w:r w:rsidRPr="00B136FE">
                    <w:rPr>
                      <w:rFonts w:ascii="Georgia" w:hAnsi="Georgia" w:cs="Arial (Body CS)"/>
                      <w:caps w:val="0"/>
                      <w:lang w:val="en-GB"/>
                    </w:rPr>
                    <w:t xml:space="preserve">Winds from Aeolus LIDAR </w:t>
                  </w:r>
                  <w:r w:rsidRPr="00B136FE">
                    <w:rPr>
                      <w:rFonts w:ascii="Georgia" w:hAnsi="Georgia" w:cs="Arial (Body CS)"/>
                      <w:caps w:val="0"/>
                      <w:lang w:val="en-GB"/>
                    </w:rPr>
                    <w:br/>
                  </w:r>
                  <w:r w:rsidRPr="00B136FE">
                    <w:rPr>
                      <w:rFonts w:ascii="Georgia" w:hAnsi="Georgia" w:cs="Arial (Body CS)"/>
                      <w:caps w:val="0"/>
                      <w:color w:val="5F497A" w:themeColor="accent4" w:themeShade="BF"/>
                      <w:lang w:val="en-GB"/>
                    </w:rPr>
                    <w:t>SEA</w:t>
                  </w:r>
                  <w:r w:rsidRPr="00B136FE">
                    <w:rPr>
                      <w:rFonts w:ascii="Georgia" w:hAnsi="Georgia" w:cs="Arial (Body CS)"/>
                      <w:caps w:val="0"/>
                      <w:lang w:val="en-GB"/>
                    </w:rPr>
                    <w:t xml:space="preserve"> Surface </w:t>
                  </w:r>
                  <w:proofErr w:type="spellStart"/>
                  <w:r w:rsidRPr="00B136FE">
                    <w:rPr>
                      <w:rFonts w:ascii="Georgia" w:hAnsi="Georgia" w:cs="Arial (Body CS)"/>
                      <w:caps w:val="0"/>
                      <w:lang w:val="en-GB"/>
                    </w:rPr>
                    <w:t>Re</w:t>
                  </w:r>
                  <w:r w:rsidRPr="00B136FE">
                    <w:rPr>
                      <w:rFonts w:ascii="Georgia" w:hAnsi="Georgia" w:cs="Arial (Body CS)"/>
                      <w:caps w:val="0"/>
                      <w:color w:val="5F497A" w:themeColor="accent4" w:themeShade="BF"/>
                      <w:lang w:val="en-GB"/>
                    </w:rPr>
                    <w:t>FLECT</w:t>
                  </w:r>
                  <w:r w:rsidRPr="00B136FE">
                    <w:rPr>
                      <w:rFonts w:ascii="Georgia" w:hAnsi="Georgia" w:cs="Arial (Body CS)"/>
                      <w:caps w:val="0"/>
                      <w:lang w:val="en-GB"/>
                    </w:rPr>
                    <w:t>ance</w:t>
                  </w:r>
                  <w:proofErr w:type="spellEnd"/>
                </w:p>
              </w:tc>
            </w:tr>
            <w:tr w:rsidR="00886F59" w:rsidRPr="00B136FE" w14:paraId="798E7657" w14:textId="77777777" w:rsidTr="007B6BC9">
              <w:tc>
                <w:tcPr>
                  <w:tcW w:w="5000" w:type="pct"/>
                  <w:gridSpan w:val="3"/>
                </w:tcPr>
                <w:p w14:paraId="7728F6BC" w14:textId="77777777" w:rsidR="00886F59" w:rsidRPr="00B136FE" w:rsidRDefault="00886F59" w:rsidP="00B50A03">
                  <w:pPr>
                    <w:jc w:val="center"/>
                    <w:rPr>
                      <w:rFonts w:ascii="Georgia" w:hAnsi="Georgia"/>
                      <w:b/>
                      <w:bCs/>
                      <w:sz w:val="40"/>
                      <w:szCs w:val="40"/>
                    </w:rPr>
                  </w:pPr>
                </w:p>
              </w:tc>
            </w:tr>
            <w:tr w:rsidR="00886F59" w:rsidRPr="00B136FE" w14:paraId="1F095D36" w14:textId="77777777" w:rsidTr="007B6BC9">
              <w:tc>
                <w:tcPr>
                  <w:tcW w:w="5000" w:type="pct"/>
                  <w:gridSpan w:val="3"/>
                </w:tcPr>
                <w:p w14:paraId="78884699" w14:textId="2143E836" w:rsidR="00886F59" w:rsidRPr="00B136FE" w:rsidRDefault="00D81351" w:rsidP="00886F59">
                  <w:pPr>
                    <w:jc w:val="center"/>
                    <w:rPr>
                      <w:rFonts w:ascii="Georgia" w:hAnsi="Georgia"/>
                      <w:b/>
                      <w:bCs/>
                      <w:sz w:val="40"/>
                      <w:szCs w:val="40"/>
                    </w:rPr>
                  </w:pPr>
                  <w:r w:rsidRPr="00B136FE">
                    <w:rPr>
                      <w:rFonts w:ascii="Georgia" w:hAnsi="Georgia"/>
                      <w:b/>
                      <w:bCs/>
                      <w:sz w:val="40"/>
                      <w:szCs w:val="40"/>
                    </w:rPr>
                    <w:t>Final Report</w:t>
                  </w:r>
                </w:p>
              </w:tc>
            </w:tr>
            <w:tr w:rsidR="00886F59" w:rsidRPr="00B136FE" w14:paraId="34279E5B" w14:textId="77777777" w:rsidTr="007B6BC9">
              <w:tc>
                <w:tcPr>
                  <w:tcW w:w="5000" w:type="pct"/>
                  <w:gridSpan w:val="3"/>
                </w:tcPr>
                <w:p w14:paraId="45499D62" w14:textId="77777777" w:rsidR="00886F59" w:rsidRPr="00B136FE" w:rsidRDefault="00886F59" w:rsidP="00886F59">
                  <w:pPr>
                    <w:rPr>
                      <w:rFonts w:ascii="Georgia" w:hAnsi="Georgia"/>
                      <w:sz w:val="40"/>
                      <w:szCs w:val="40"/>
                    </w:rPr>
                  </w:pPr>
                </w:p>
              </w:tc>
            </w:tr>
            <w:tr w:rsidR="00886F59" w:rsidRPr="00B136FE" w14:paraId="750EB936" w14:textId="77777777" w:rsidTr="007B6BC9">
              <w:trPr>
                <w:trHeight w:val="2968"/>
              </w:trPr>
              <w:tc>
                <w:tcPr>
                  <w:tcW w:w="5000" w:type="pct"/>
                  <w:gridSpan w:val="3"/>
                </w:tcPr>
                <w:p w14:paraId="6EF2D628" w14:textId="77777777" w:rsidR="00886F59" w:rsidRPr="00B136FE" w:rsidRDefault="00886F59" w:rsidP="00886F59">
                  <w:pPr>
                    <w:rPr>
                      <w:rFonts w:ascii="Georgia" w:hAnsi="Georgia"/>
                    </w:rPr>
                  </w:pPr>
                  <w:r w:rsidRPr="00B136FE">
                    <w:rPr>
                      <w:rFonts w:ascii="Georgia" w:hAnsi="Georgia"/>
                      <w:noProof/>
                      <w:sz w:val="40"/>
                      <w:szCs w:val="40"/>
                    </w:rPr>
                    <w:drawing>
                      <wp:inline distT="0" distB="0" distL="0" distR="0" wp14:anchorId="2896C0DC" wp14:editId="2896C0DC">
                        <wp:extent cx="5710195" cy="411924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0195" cy="4119245"/>
                                </a:xfrm>
                                <a:prstGeom prst="rect">
                                  <a:avLst/>
                                </a:prstGeom>
                              </pic:spPr>
                            </pic:pic>
                          </a:graphicData>
                        </a:graphic>
                      </wp:inline>
                    </w:drawing>
                  </w:r>
                </w:p>
              </w:tc>
            </w:tr>
            <w:tr w:rsidR="00886F59" w:rsidRPr="00B136FE" w14:paraId="5D1417B2" w14:textId="77777777" w:rsidTr="007B6BC9">
              <w:trPr>
                <w:trHeight w:val="268"/>
              </w:trPr>
              <w:tc>
                <w:tcPr>
                  <w:tcW w:w="5000" w:type="pct"/>
                  <w:gridSpan w:val="3"/>
                </w:tcPr>
                <w:p w14:paraId="50E4300C" w14:textId="77777777" w:rsidR="00886F59" w:rsidRPr="00B136FE" w:rsidRDefault="00886F59" w:rsidP="00886F59">
                  <w:pPr>
                    <w:rPr>
                      <w:rFonts w:ascii="Georgia" w:hAnsi="Georgia"/>
                    </w:rPr>
                  </w:pPr>
                </w:p>
              </w:tc>
            </w:tr>
            <w:tr w:rsidR="00886F59" w:rsidRPr="00B136FE" w14:paraId="5F19C6B6" w14:textId="77777777" w:rsidTr="00D81351">
              <w:trPr>
                <w:trHeight w:val="268"/>
              </w:trPr>
              <w:tc>
                <w:tcPr>
                  <w:tcW w:w="749" w:type="pct"/>
                </w:tcPr>
                <w:p w14:paraId="66DDF19C" w14:textId="77777777" w:rsidR="00886F59" w:rsidRPr="00B136FE" w:rsidRDefault="00886F59" w:rsidP="00886F59">
                  <w:pPr>
                    <w:rPr>
                      <w:rFonts w:ascii="Georgia" w:hAnsi="Georgia"/>
                    </w:rPr>
                  </w:pPr>
                  <w:r w:rsidRPr="00B136FE">
                    <w:rPr>
                      <w:rFonts w:ascii="Georgia" w:hAnsi="Georgia"/>
                    </w:rPr>
                    <w:t>Doc. No.:</w:t>
                  </w:r>
                </w:p>
              </w:tc>
              <w:tc>
                <w:tcPr>
                  <w:tcW w:w="2153" w:type="pct"/>
                </w:tcPr>
                <w:p w14:paraId="6B8AE7BA" w14:textId="381BF81F" w:rsidR="00886F59" w:rsidRPr="00B136FE" w:rsidRDefault="00886F59" w:rsidP="00886F59">
                  <w:pPr>
                    <w:rPr>
                      <w:rFonts w:ascii="Georgia" w:hAnsi="Georgia"/>
                      <w:lang w:val="es-ES"/>
                    </w:rPr>
                  </w:pPr>
                  <w:r w:rsidRPr="00B136FE">
                    <w:rPr>
                      <w:rFonts w:ascii="Georgia" w:hAnsi="Georgia"/>
                      <w:lang w:val="es-ES"/>
                    </w:rPr>
                    <w:t>AERD/P2466/ESA/AO9544/D</w:t>
                  </w:r>
                  <w:r w:rsidR="00D81351" w:rsidRPr="00B136FE">
                    <w:rPr>
                      <w:rFonts w:ascii="Georgia" w:hAnsi="Georgia"/>
                      <w:lang w:val="es-ES"/>
                    </w:rPr>
                    <w:t>10</w:t>
                  </w:r>
                </w:p>
              </w:tc>
              <w:tc>
                <w:tcPr>
                  <w:tcW w:w="2098" w:type="pct"/>
                </w:tcPr>
                <w:p w14:paraId="4AE8C6A7" w14:textId="77777777" w:rsidR="00886F59" w:rsidRPr="00B136FE" w:rsidRDefault="00886F59" w:rsidP="00886F59">
                  <w:pPr>
                    <w:rPr>
                      <w:rFonts w:ascii="Georgia" w:hAnsi="Georgia"/>
                      <w:lang w:val="es-ES"/>
                    </w:rPr>
                  </w:pPr>
                </w:p>
              </w:tc>
            </w:tr>
            <w:tr w:rsidR="00886F59" w:rsidRPr="00B136FE" w14:paraId="36679654" w14:textId="77777777" w:rsidTr="00D81351">
              <w:trPr>
                <w:trHeight w:val="268"/>
              </w:trPr>
              <w:tc>
                <w:tcPr>
                  <w:tcW w:w="749" w:type="pct"/>
                </w:tcPr>
                <w:p w14:paraId="7AE93058" w14:textId="77777777" w:rsidR="00886F59" w:rsidRPr="00B136FE" w:rsidRDefault="00886F59" w:rsidP="00886F59">
                  <w:pPr>
                    <w:rPr>
                      <w:rFonts w:ascii="Georgia" w:hAnsi="Georgia"/>
                    </w:rPr>
                  </w:pPr>
                  <w:r w:rsidRPr="00B136FE">
                    <w:rPr>
                      <w:rFonts w:ascii="Georgia" w:hAnsi="Georgia"/>
                    </w:rPr>
                    <w:t>Issue. No.:</w:t>
                  </w:r>
                </w:p>
              </w:tc>
              <w:tc>
                <w:tcPr>
                  <w:tcW w:w="2153" w:type="pct"/>
                </w:tcPr>
                <w:p w14:paraId="5EF0A650" w14:textId="541DDC9F" w:rsidR="00886F59" w:rsidRPr="00B136FE" w:rsidRDefault="0033598A" w:rsidP="00886F59">
                  <w:pPr>
                    <w:rPr>
                      <w:rFonts w:ascii="Georgia" w:hAnsi="Georgia"/>
                    </w:rPr>
                  </w:pPr>
                  <w:r w:rsidRPr="00B136FE">
                    <w:rPr>
                      <w:rFonts w:ascii="Georgia" w:hAnsi="Georgia"/>
                    </w:rPr>
                    <w:t>1</w:t>
                  </w:r>
                </w:p>
              </w:tc>
              <w:tc>
                <w:tcPr>
                  <w:tcW w:w="2098" w:type="pct"/>
                </w:tcPr>
                <w:p w14:paraId="51293F20" w14:textId="77777777" w:rsidR="00886F59" w:rsidRPr="00B136FE" w:rsidRDefault="00886F59" w:rsidP="00886F59">
                  <w:pPr>
                    <w:rPr>
                      <w:rFonts w:ascii="Georgia" w:hAnsi="Georgia"/>
                    </w:rPr>
                  </w:pPr>
                </w:p>
              </w:tc>
            </w:tr>
            <w:tr w:rsidR="00886F59" w:rsidRPr="00B136FE" w14:paraId="6F5E3C1D" w14:textId="77777777" w:rsidTr="00D81351">
              <w:trPr>
                <w:trHeight w:val="268"/>
              </w:trPr>
              <w:tc>
                <w:tcPr>
                  <w:tcW w:w="749" w:type="pct"/>
                </w:tcPr>
                <w:p w14:paraId="3EFED6FA" w14:textId="77777777" w:rsidR="00886F59" w:rsidRPr="00B136FE" w:rsidRDefault="00886F59" w:rsidP="00886F59">
                  <w:pPr>
                    <w:rPr>
                      <w:rFonts w:ascii="Georgia" w:hAnsi="Georgia"/>
                    </w:rPr>
                  </w:pPr>
                  <w:r w:rsidRPr="00B136FE">
                    <w:rPr>
                      <w:rFonts w:ascii="Georgia" w:hAnsi="Georgia"/>
                    </w:rPr>
                    <w:t>Version:</w:t>
                  </w:r>
                </w:p>
              </w:tc>
              <w:tc>
                <w:tcPr>
                  <w:tcW w:w="2153" w:type="pct"/>
                </w:tcPr>
                <w:p w14:paraId="518A1314" w14:textId="05826B26" w:rsidR="00886F59" w:rsidRPr="00B136FE" w:rsidRDefault="003F4A2F" w:rsidP="00886F59">
                  <w:pPr>
                    <w:rPr>
                      <w:rFonts w:ascii="Georgia" w:hAnsi="Georgia"/>
                    </w:rPr>
                  </w:pPr>
                  <w:r w:rsidRPr="00B136FE">
                    <w:rPr>
                      <w:rFonts w:ascii="Georgia" w:hAnsi="Georgia"/>
                    </w:rPr>
                    <w:t>1.0.0</w:t>
                  </w:r>
                </w:p>
              </w:tc>
              <w:tc>
                <w:tcPr>
                  <w:tcW w:w="2098" w:type="pct"/>
                </w:tcPr>
                <w:p w14:paraId="390AD370" w14:textId="77777777" w:rsidR="00886F59" w:rsidRPr="00B136FE" w:rsidRDefault="00886F59" w:rsidP="00886F59">
                  <w:pPr>
                    <w:rPr>
                      <w:rFonts w:ascii="Georgia" w:hAnsi="Georgia"/>
                    </w:rPr>
                  </w:pPr>
                </w:p>
              </w:tc>
            </w:tr>
            <w:tr w:rsidR="00886F59" w:rsidRPr="00B136FE" w14:paraId="641379C0" w14:textId="77777777" w:rsidTr="00D81351">
              <w:trPr>
                <w:trHeight w:val="268"/>
              </w:trPr>
              <w:tc>
                <w:tcPr>
                  <w:tcW w:w="749" w:type="pct"/>
                </w:tcPr>
                <w:p w14:paraId="0D3508DE" w14:textId="77777777" w:rsidR="00886F59" w:rsidRPr="00B136FE" w:rsidRDefault="00886F59" w:rsidP="00886F59">
                  <w:pPr>
                    <w:rPr>
                      <w:rFonts w:ascii="Georgia" w:hAnsi="Georgia"/>
                    </w:rPr>
                  </w:pPr>
                  <w:r w:rsidRPr="00B136FE">
                    <w:rPr>
                      <w:rFonts w:ascii="Georgia" w:hAnsi="Georgia"/>
                    </w:rPr>
                    <w:t>Date:</w:t>
                  </w:r>
                </w:p>
              </w:tc>
              <w:tc>
                <w:tcPr>
                  <w:tcW w:w="2153" w:type="pct"/>
                </w:tcPr>
                <w:p w14:paraId="46A1E884" w14:textId="7FC43C4C" w:rsidR="00886F59" w:rsidRPr="00B136FE" w:rsidRDefault="003F4A2F" w:rsidP="00886F59">
                  <w:pPr>
                    <w:rPr>
                      <w:rFonts w:ascii="Georgia" w:hAnsi="Georgia"/>
                    </w:rPr>
                  </w:pPr>
                  <w:r w:rsidRPr="00B136FE">
                    <w:rPr>
                      <w:rFonts w:ascii="Georgia" w:hAnsi="Georgia"/>
                    </w:rPr>
                    <w:t>8</w:t>
                  </w:r>
                  <w:r w:rsidR="00D81351" w:rsidRPr="00B136FE">
                    <w:rPr>
                      <w:rFonts w:ascii="Georgia" w:hAnsi="Georgia"/>
                    </w:rPr>
                    <w:t xml:space="preserve"> Ju</w:t>
                  </w:r>
                  <w:r w:rsidRPr="00B136FE">
                    <w:rPr>
                      <w:rFonts w:ascii="Georgia" w:hAnsi="Georgia"/>
                    </w:rPr>
                    <w:t>ly</w:t>
                  </w:r>
                  <w:r w:rsidR="00EB6095" w:rsidRPr="00B136FE">
                    <w:rPr>
                      <w:rFonts w:ascii="Georgia" w:hAnsi="Georgia"/>
                    </w:rPr>
                    <w:t xml:space="preserve"> 2022</w:t>
                  </w:r>
                </w:p>
              </w:tc>
              <w:tc>
                <w:tcPr>
                  <w:tcW w:w="2098" w:type="pct"/>
                </w:tcPr>
                <w:p w14:paraId="4C61EED0" w14:textId="77777777" w:rsidR="00886F59" w:rsidRPr="00B136FE" w:rsidRDefault="00886F59" w:rsidP="00886F59">
                  <w:pPr>
                    <w:rPr>
                      <w:rFonts w:ascii="Georgia" w:hAnsi="Georgia"/>
                    </w:rPr>
                  </w:pPr>
                </w:p>
              </w:tc>
            </w:tr>
            <w:tr w:rsidR="00886F59" w:rsidRPr="00B136FE" w14:paraId="66076226" w14:textId="77777777" w:rsidTr="007B6BC9">
              <w:trPr>
                <w:trHeight w:val="268"/>
              </w:trPr>
              <w:tc>
                <w:tcPr>
                  <w:tcW w:w="5000" w:type="pct"/>
                  <w:gridSpan w:val="3"/>
                </w:tcPr>
                <w:p w14:paraId="5A32B2EF" w14:textId="77777777" w:rsidR="00886F59" w:rsidRPr="00B136FE" w:rsidRDefault="00886F59" w:rsidP="00886F59">
                  <w:pPr>
                    <w:rPr>
                      <w:rFonts w:ascii="Georgia" w:hAnsi="Georgia"/>
                    </w:rPr>
                  </w:pPr>
                  <w:r w:rsidRPr="00B136FE">
                    <w:rPr>
                      <w:rFonts w:ascii="Georgia" w:hAnsi="Georgia"/>
                    </w:rPr>
                    <w:t>Document prepared under ESA Contract Number: 4000133131/20/I-BG</w:t>
                  </w:r>
                </w:p>
              </w:tc>
            </w:tr>
          </w:tbl>
          <w:p w14:paraId="318FE530" w14:textId="43E3F393" w:rsidR="00886F59" w:rsidRPr="00B136FE" w:rsidRDefault="00886F59" w:rsidP="00886F59">
            <w:pPr>
              <w:jc w:val="center"/>
              <w:rPr>
                <w:rFonts w:ascii="Georgia" w:hAnsi="Georgia"/>
                <w:b/>
                <w:bCs/>
                <w:sz w:val="36"/>
                <w:szCs w:val="36"/>
              </w:rPr>
            </w:pPr>
          </w:p>
        </w:tc>
      </w:tr>
    </w:tbl>
    <w:p w14:paraId="0BE8D373" w14:textId="2F79F532" w:rsidR="00657839" w:rsidRPr="00B136FE" w:rsidRDefault="00657839">
      <w:pPr>
        <w:rPr>
          <w:rFonts w:ascii="Georgia" w:hAnsi="Georgia"/>
          <w:sz w:val="18"/>
          <w:szCs w:val="18"/>
        </w:rPr>
      </w:pPr>
      <w:r w:rsidRPr="00B136FE">
        <w:rPr>
          <w:rFonts w:ascii="Georgia" w:hAnsi="Georgia"/>
          <w:sz w:val="18"/>
          <w:szCs w:val="18"/>
        </w:rPr>
        <w:br w:type="page"/>
      </w:r>
    </w:p>
    <w:p w14:paraId="5970FC6C" w14:textId="77777777" w:rsidR="00BC00B9" w:rsidRPr="00B136FE" w:rsidRDefault="00BC00B9" w:rsidP="00BC00B9">
      <w:pPr>
        <w:pStyle w:val="Default"/>
        <w:jc w:val="both"/>
        <w:rPr>
          <w:rFonts w:ascii="Georgia" w:hAnsi="Georgia"/>
          <w:b/>
          <w:bCs/>
          <w:sz w:val="28"/>
          <w:szCs w:val="28"/>
          <w:lang w:val="en-IE"/>
        </w:rPr>
      </w:pPr>
      <w:r w:rsidRPr="00B136FE">
        <w:rPr>
          <w:rFonts w:ascii="Georgia" w:hAnsi="Georgia"/>
          <w:b/>
          <w:bCs/>
          <w:color w:val="auto"/>
          <w:sz w:val="28"/>
          <w:szCs w:val="28"/>
          <w:lang w:val="en-IE"/>
        </w:rPr>
        <w:lastRenderedPageBreak/>
        <w:t>Document Change Record</w:t>
      </w:r>
    </w:p>
    <w:p w14:paraId="5E90911A" w14:textId="77777777" w:rsidR="00BC00B9" w:rsidRPr="00B136FE" w:rsidRDefault="00BC00B9" w:rsidP="00BC00B9">
      <w:pPr>
        <w:rPr>
          <w:rFonts w:ascii="Georgia" w:hAnsi="Georgia"/>
          <w:b/>
          <w:bCs/>
          <w:sz w:val="28"/>
          <w:szCs w:val="28"/>
          <w:lang w:val="en-IE"/>
        </w:rPr>
      </w:pPr>
    </w:p>
    <w:tbl>
      <w:tblPr>
        <w:tblStyle w:val="TableGrid"/>
        <w:tblW w:w="0" w:type="auto"/>
        <w:tblLook w:val="04A0" w:firstRow="1" w:lastRow="0" w:firstColumn="1" w:lastColumn="0" w:noHBand="0" w:noVBand="1"/>
      </w:tblPr>
      <w:tblGrid>
        <w:gridCol w:w="1982"/>
        <w:gridCol w:w="1982"/>
        <w:gridCol w:w="5524"/>
      </w:tblGrid>
      <w:tr w:rsidR="00BC00B9" w:rsidRPr="00B136FE" w14:paraId="14EC11A8" w14:textId="77777777" w:rsidTr="00600A13">
        <w:tc>
          <w:tcPr>
            <w:tcW w:w="1982" w:type="dxa"/>
            <w:shd w:val="clear" w:color="auto" w:fill="F2F2F2" w:themeFill="background1" w:themeFillShade="F2"/>
          </w:tcPr>
          <w:p w14:paraId="6B1B726D" w14:textId="77777777" w:rsidR="00BC00B9" w:rsidRPr="00B136FE" w:rsidRDefault="00BC00B9" w:rsidP="00600A13">
            <w:pPr>
              <w:spacing w:before="60" w:after="60"/>
              <w:rPr>
                <w:rFonts w:ascii="Georgia" w:hAnsi="Georgia"/>
                <w:b/>
                <w:bCs/>
                <w:sz w:val="20"/>
                <w:szCs w:val="20"/>
                <w:lang w:val="en-IE"/>
              </w:rPr>
            </w:pPr>
            <w:r w:rsidRPr="00B136FE">
              <w:rPr>
                <w:rFonts w:ascii="Georgia" w:hAnsi="Georgia"/>
                <w:b/>
                <w:bCs/>
                <w:sz w:val="20"/>
                <w:szCs w:val="20"/>
                <w:lang w:val="en-IE"/>
              </w:rPr>
              <w:t>Issue / Revision</w:t>
            </w:r>
          </w:p>
        </w:tc>
        <w:tc>
          <w:tcPr>
            <w:tcW w:w="1982" w:type="dxa"/>
            <w:shd w:val="clear" w:color="auto" w:fill="F2F2F2" w:themeFill="background1" w:themeFillShade="F2"/>
          </w:tcPr>
          <w:p w14:paraId="1701B397" w14:textId="77777777" w:rsidR="00BC00B9" w:rsidRPr="00B136FE" w:rsidRDefault="00BC00B9" w:rsidP="00600A13">
            <w:pPr>
              <w:spacing w:before="60" w:after="60"/>
              <w:rPr>
                <w:rFonts w:ascii="Georgia" w:hAnsi="Georgia"/>
                <w:b/>
                <w:bCs/>
                <w:sz w:val="20"/>
                <w:szCs w:val="20"/>
                <w:lang w:val="en-IE"/>
              </w:rPr>
            </w:pPr>
            <w:r w:rsidRPr="00B136FE">
              <w:rPr>
                <w:rFonts w:ascii="Georgia" w:hAnsi="Georgia"/>
                <w:b/>
                <w:bCs/>
                <w:sz w:val="20"/>
                <w:szCs w:val="20"/>
                <w:lang w:val="en-IE"/>
              </w:rPr>
              <w:t>Date</w:t>
            </w:r>
          </w:p>
        </w:tc>
        <w:tc>
          <w:tcPr>
            <w:tcW w:w="5524" w:type="dxa"/>
            <w:shd w:val="clear" w:color="auto" w:fill="F2F2F2" w:themeFill="background1" w:themeFillShade="F2"/>
          </w:tcPr>
          <w:p w14:paraId="3753623A" w14:textId="77777777" w:rsidR="00BC00B9" w:rsidRPr="00B136FE" w:rsidRDefault="00BC00B9" w:rsidP="00600A13">
            <w:pPr>
              <w:spacing w:before="60" w:after="60"/>
              <w:rPr>
                <w:rFonts w:ascii="Georgia" w:hAnsi="Georgia"/>
                <w:b/>
                <w:bCs/>
                <w:sz w:val="20"/>
                <w:szCs w:val="20"/>
                <w:lang w:val="en-IE"/>
              </w:rPr>
            </w:pPr>
            <w:r w:rsidRPr="00B136FE">
              <w:rPr>
                <w:rFonts w:ascii="Georgia" w:hAnsi="Georgia"/>
                <w:b/>
                <w:bCs/>
                <w:sz w:val="20"/>
                <w:szCs w:val="20"/>
                <w:lang w:val="en-IE"/>
              </w:rPr>
              <w:t>Changed pages / paragraphs</w:t>
            </w:r>
          </w:p>
        </w:tc>
      </w:tr>
      <w:tr w:rsidR="00BC00B9" w:rsidRPr="00B136FE" w14:paraId="7A1FFA29" w14:textId="77777777" w:rsidTr="00600A13">
        <w:tc>
          <w:tcPr>
            <w:tcW w:w="1982" w:type="dxa"/>
          </w:tcPr>
          <w:p w14:paraId="3F6E118E" w14:textId="77777777" w:rsidR="00BC00B9" w:rsidRPr="00B136FE" w:rsidRDefault="00BC00B9" w:rsidP="00600A13">
            <w:pPr>
              <w:spacing w:before="60" w:after="60"/>
              <w:rPr>
                <w:rFonts w:ascii="Georgia" w:hAnsi="Georgia"/>
                <w:sz w:val="20"/>
                <w:szCs w:val="20"/>
                <w:lang w:val="en-IE"/>
              </w:rPr>
            </w:pPr>
            <w:r w:rsidRPr="00B136FE">
              <w:rPr>
                <w:rFonts w:ascii="Georgia" w:hAnsi="Georgia"/>
                <w:sz w:val="20"/>
                <w:szCs w:val="20"/>
                <w:lang w:val="en-IE"/>
              </w:rPr>
              <w:t>1.0.0</w:t>
            </w:r>
          </w:p>
        </w:tc>
        <w:tc>
          <w:tcPr>
            <w:tcW w:w="1982" w:type="dxa"/>
          </w:tcPr>
          <w:p w14:paraId="7CA43EE9" w14:textId="10E30241" w:rsidR="00BC00B9" w:rsidRPr="00B136FE" w:rsidRDefault="00BC00B9" w:rsidP="00600A13">
            <w:pPr>
              <w:spacing w:before="60" w:after="60"/>
              <w:rPr>
                <w:rFonts w:ascii="Georgia" w:hAnsi="Georgia"/>
                <w:sz w:val="20"/>
                <w:szCs w:val="20"/>
                <w:lang w:val="en-IE"/>
              </w:rPr>
            </w:pPr>
            <w:r w:rsidRPr="00B136FE">
              <w:rPr>
                <w:rFonts w:ascii="Georgia" w:hAnsi="Georgia"/>
                <w:sz w:val="20"/>
                <w:szCs w:val="20"/>
                <w:lang w:val="en-IE"/>
              </w:rPr>
              <w:t>0</w:t>
            </w:r>
            <w:r w:rsidR="00D34BCA" w:rsidRPr="00B136FE">
              <w:rPr>
                <w:rFonts w:ascii="Georgia" w:hAnsi="Georgia"/>
                <w:sz w:val="20"/>
                <w:szCs w:val="20"/>
                <w:lang w:val="en-IE"/>
              </w:rPr>
              <w:t>8</w:t>
            </w:r>
            <w:r w:rsidRPr="00B136FE">
              <w:rPr>
                <w:rFonts w:ascii="Georgia" w:hAnsi="Georgia"/>
                <w:sz w:val="20"/>
                <w:szCs w:val="20"/>
                <w:lang w:val="en-IE"/>
              </w:rPr>
              <w:t>/07/2022</w:t>
            </w:r>
          </w:p>
        </w:tc>
        <w:tc>
          <w:tcPr>
            <w:tcW w:w="5524" w:type="dxa"/>
          </w:tcPr>
          <w:p w14:paraId="440E780A" w14:textId="77777777" w:rsidR="00BC00B9" w:rsidRPr="00B136FE" w:rsidRDefault="00BC00B9" w:rsidP="00600A13">
            <w:pPr>
              <w:spacing w:before="60" w:after="60"/>
              <w:rPr>
                <w:rFonts w:ascii="Georgia" w:hAnsi="Georgia"/>
                <w:sz w:val="20"/>
                <w:szCs w:val="20"/>
                <w:lang w:val="en-IE"/>
              </w:rPr>
            </w:pPr>
            <w:r w:rsidRPr="00B136FE">
              <w:rPr>
                <w:rFonts w:ascii="Georgia" w:hAnsi="Georgia"/>
                <w:sz w:val="20"/>
                <w:szCs w:val="20"/>
                <w:lang w:val="en-IE"/>
              </w:rPr>
              <w:t>Initial version.</w:t>
            </w:r>
          </w:p>
        </w:tc>
      </w:tr>
    </w:tbl>
    <w:p w14:paraId="37CCF1A1" w14:textId="77777777" w:rsidR="00BC00B9" w:rsidRPr="00B136FE" w:rsidRDefault="00BC00B9" w:rsidP="00BC00B9">
      <w:pPr>
        <w:rPr>
          <w:rFonts w:ascii="Georgia" w:hAnsi="Georgia"/>
          <w:b/>
          <w:bCs/>
          <w:sz w:val="28"/>
          <w:szCs w:val="28"/>
          <w:lang w:val="en-IE"/>
        </w:rPr>
      </w:pPr>
    </w:p>
    <w:p w14:paraId="74C05A80" w14:textId="25FF2B18" w:rsidR="001363A6" w:rsidRPr="00B136FE" w:rsidRDefault="001363A6">
      <w:pPr>
        <w:rPr>
          <w:rFonts w:ascii="Georgia" w:hAnsi="Georgia"/>
          <w:sz w:val="18"/>
          <w:szCs w:val="18"/>
        </w:rPr>
      </w:pPr>
      <w:r w:rsidRPr="00B136FE">
        <w:rPr>
          <w:rFonts w:ascii="Georgia" w:hAnsi="Georgia"/>
          <w:sz w:val="18"/>
          <w:szCs w:val="18"/>
        </w:rPr>
        <w:br w:type="page"/>
      </w:r>
    </w:p>
    <w:sdt>
      <w:sdtPr>
        <w:rPr>
          <w:rFonts w:ascii="Georgia" w:eastAsia="Times New Roman" w:hAnsi="Georgia" w:cs="Times New Roman"/>
          <w:b w:val="0"/>
          <w:bCs w:val="0"/>
          <w:color w:val="auto"/>
          <w:sz w:val="24"/>
          <w:szCs w:val="24"/>
          <w:lang w:val="en-GB" w:eastAsia="en-GB"/>
        </w:rPr>
        <w:id w:val="-1715499462"/>
        <w:docPartObj>
          <w:docPartGallery w:val="Table of Contents"/>
          <w:docPartUnique/>
        </w:docPartObj>
      </w:sdtPr>
      <w:sdtEndPr>
        <w:rPr>
          <w:noProof/>
        </w:rPr>
      </w:sdtEndPr>
      <w:sdtContent>
        <w:p w14:paraId="5104EF9F" w14:textId="2DF5B4ED" w:rsidR="00886F59" w:rsidRPr="00B136FE" w:rsidRDefault="00886F59">
          <w:pPr>
            <w:pStyle w:val="TOCHeading"/>
            <w:rPr>
              <w:rFonts w:ascii="Georgia" w:hAnsi="Georgia"/>
            </w:rPr>
          </w:pPr>
          <w:r w:rsidRPr="00B136FE">
            <w:rPr>
              <w:rFonts w:ascii="Georgia" w:hAnsi="Georgia"/>
            </w:rPr>
            <w:t>Table of Contents</w:t>
          </w:r>
        </w:p>
        <w:p w14:paraId="59D11D4D" w14:textId="16779575" w:rsidR="00070405" w:rsidRDefault="00886F59">
          <w:pPr>
            <w:pStyle w:val="TOC1"/>
            <w:rPr>
              <w:rFonts w:eastAsiaTheme="minorEastAsia" w:cstheme="minorBidi"/>
              <w:b w:val="0"/>
              <w:bCs w:val="0"/>
              <w:i w:val="0"/>
              <w:iCs w:val="0"/>
              <w:noProof/>
              <w:sz w:val="22"/>
              <w:szCs w:val="22"/>
              <w:lang w:val="en-US" w:eastAsia="en-US"/>
            </w:rPr>
          </w:pPr>
          <w:r w:rsidRPr="00B136FE">
            <w:rPr>
              <w:rFonts w:ascii="Georgia" w:hAnsi="Georgia"/>
            </w:rPr>
            <w:fldChar w:fldCharType="begin"/>
          </w:r>
          <w:r w:rsidRPr="00B136FE">
            <w:rPr>
              <w:rFonts w:ascii="Georgia" w:hAnsi="Georgia"/>
            </w:rPr>
            <w:instrText xml:space="preserve"> TOC \o "1-3" \h \z \u </w:instrText>
          </w:r>
          <w:r w:rsidRPr="00B136FE">
            <w:rPr>
              <w:rFonts w:ascii="Georgia" w:hAnsi="Georgia"/>
            </w:rPr>
            <w:fldChar w:fldCharType="separate"/>
          </w:r>
          <w:hyperlink w:anchor="_Toc108440035" w:history="1">
            <w:r w:rsidR="00070405" w:rsidRPr="00FF1E10">
              <w:rPr>
                <w:rStyle w:val="Hyperlink"/>
                <w:rFonts w:ascii="Georgia" w:hAnsi="Georgia"/>
                <w:noProof/>
              </w:rPr>
              <w:t>1</w:t>
            </w:r>
            <w:r w:rsidR="00070405">
              <w:rPr>
                <w:rFonts w:eastAsiaTheme="minorEastAsia" w:cstheme="minorBidi"/>
                <w:b w:val="0"/>
                <w:bCs w:val="0"/>
                <w:i w:val="0"/>
                <w:iCs w:val="0"/>
                <w:noProof/>
                <w:sz w:val="22"/>
                <w:szCs w:val="22"/>
                <w:lang w:val="en-US" w:eastAsia="en-US"/>
              </w:rPr>
              <w:tab/>
            </w:r>
            <w:r w:rsidR="00070405" w:rsidRPr="00FF1E10">
              <w:rPr>
                <w:rStyle w:val="Hyperlink"/>
                <w:rFonts w:ascii="Georgia" w:hAnsi="Georgia"/>
                <w:noProof/>
              </w:rPr>
              <w:t>Introduction</w:t>
            </w:r>
            <w:r w:rsidR="00070405">
              <w:rPr>
                <w:noProof/>
                <w:webHidden/>
              </w:rPr>
              <w:tab/>
            </w:r>
            <w:r w:rsidR="00070405">
              <w:rPr>
                <w:noProof/>
                <w:webHidden/>
              </w:rPr>
              <w:fldChar w:fldCharType="begin"/>
            </w:r>
            <w:r w:rsidR="00070405">
              <w:rPr>
                <w:noProof/>
                <w:webHidden/>
              </w:rPr>
              <w:instrText xml:space="preserve"> PAGEREF _Toc108440035 \h </w:instrText>
            </w:r>
            <w:r w:rsidR="00070405">
              <w:rPr>
                <w:noProof/>
                <w:webHidden/>
              </w:rPr>
            </w:r>
            <w:r w:rsidR="00070405">
              <w:rPr>
                <w:noProof/>
                <w:webHidden/>
              </w:rPr>
              <w:fldChar w:fldCharType="separate"/>
            </w:r>
            <w:r w:rsidR="00070405">
              <w:rPr>
                <w:noProof/>
                <w:webHidden/>
              </w:rPr>
              <w:t>4</w:t>
            </w:r>
            <w:r w:rsidR="00070405">
              <w:rPr>
                <w:noProof/>
                <w:webHidden/>
              </w:rPr>
              <w:fldChar w:fldCharType="end"/>
            </w:r>
          </w:hyperlink>
        </w:p>
        <w:p w14:paraId="465E0503" w14:textId="1CC26539" w:rsidR="00070405" w:rsidRDefault="00B50A03">
          <w:pPr>
            <w:pStyle w:val="TOC1"/>
            <w:rPr>
              <w:rFonts w:eastAsiaTheme="minorEastAsia" w:cstheme="minorBidi"/>
              <w:b w:val="0"/>
              <w:bCs w:val="0"/>
              <w:i w:val="0"/>
              <w:iCs w:val="0"/>
              <w:noProof/>
              <w:sz w:val="22"/>
              <w:szCs w:val="22"/>
              <w:lang w:val="en-US" w:eastAsia="en-US"/>
            </w:rPr>
          </w:pPr>
          <w:hyperlink w:anchor="_Toc108440036" w:history="1">
            <w:r w:rsidR="00070405" w:rsidRPr="00FF1E10">
              <w:rPr>
                <w:rStyle w:val="Hyperlink"/>
                <w:rFonts w:ascii="Georgia" w:hAnsi="Georgia"/>
                <w:noProof/>
              </w:rPr>
              <w:t>2</w:t>
            </w:r>
            <w:r w:rsidR="00070405">
              <w:rPr>
                <w:rFonts w:eastAsiaTheme="minorEastAsia" w:cstheme="minorBidi"/>
                <w:b w:val="0"/>
                <w:bCs w:val="0"/>
                <w:i w:val="0"/>
                <w:iCs w:val="0"/>
                <w:noProof/>
                <w:sz w:val="22"/>
                <w:szCs w:val="22"/>
                <w:lang w:val="en-US" w:eastAsia="en-US"/>
              </w:rPr>
              <w:tab/>
            </w:r>
            <w:r w:rsidR="00070405" w:rsidRPr="00FF1E10">
              <w:rPr>
                <w:rStyle w:val="Hyperlink"/>
                <w:rFonts w:ascii="Georgia" w:hAnsi="Georgia"/>
                <w:noProof/>
              </w:rPr>
              <w:t>Science Requirement Baseline</w:t>
            </w:r>
            <w:r w:rsidR="00070405">
              <w:rPr>
                <w:noProof/>
                <w:webHidden/>
              </w:rPr>
              <w:tab/>
            </w:r>
            <w:r w:rsidR="00070405">
              <w:rPr>
                <w:noProof/>
                <w:webHidden/>
              </w:rPr>
              <w:fldChar w:fldCharType="begin"/>
            </w:r>
            <w:r w:rsidR="00070405">
              <w:rPr>
                <w:noProof/>
                <w:webHidden/>
              </w:rPr>
              <w:instrText xml:space="preserve"> PAGEREF _Toc108440036 \h </w:instrText>
            </w:r>
            <w:r w:rsidR="00070405">
              <w:rPr>
                <w:noProof/>
                <w:webHidden/>
              </w:rPr>
            </w:r>
            <w:r w:rsidR="00070405">
              <w:rPr>
                <w:noProof/>
                <w:webHidden/>
              </w:rPr>
              <w:fldChar w:fldCharType="separate"/>
            </w:r>
            <w:r w:rsidR="00070405">
              <w:rPr>
                <w:noProof/>
                <w:webHidden/>
              </w:rPr>
              <w:t>5</w:t>
            </w:r>
            <w:r w:rsidR="00070405">
              <w:rPr>
                <w:noProof/>
                <w:webHidden/>
              </w:rPr>
              <w:fldChar w:fldCharType="end"/>
            </w:r>
          </w:hyperlink>
        </w:p>
        <w:p w14:paraId="1FF32F77" w14:textId="0FC11243" w:rsidR="00070405" w:rsidRDefault="00B50A03">
          <w:pPr>
            <w:pStyle w:val="TOC2"/>
            <w:rPr>
              <w:rFonts w:eastAsiaTheme="minorEastAsia" w:cstheme="minorBidi"/>
              <w:b w:val="0"/>
              <w:bCs w:val="0"/>
              <w:noProof/>
              <w:lang w:val="en-US" w:eastAsia="en-US"/>
            </w:rPr>
          </w:pPr>
          <w:hyperlink w:anchor="_Toc108440037" w:history="1">
            <w:r w:rsidR="00070405" w:rsidRPr="00FF1E10">
              <w:rPr>
                <w:rStyle w:val="Hyperlink"/>
                <w:rFonts w:ascii="Georgia" w:hAnsi="Georgia"/>
                <w:noProof/>
                <w14:scene3d>
                  <w14:camera w14:prst="orthographicFront"/>
                  <w14:lightRig w14:rig="threePt" w14:dir="t">
                    <w14:rot w14:lat="0" w14:lon="0" w14:rev="0"/>
                  </w14:lightRig>
                </w14:scene3d>
              </w:rPr>
              <w:t>2.1</w:t>
            </w:r>
            <w:r w:rsidR="00070405">
              <w:rPr>
                <w:rFonts w:eastAsiaTheme="minorEastAsia" w:cstheme="minorBidi"/>
                <w:b w:val="0"/>
                <w:bCs w:val="0"/>
                <w:noProof/>
                <w:lang w:val="en-US" w:eastAsia="en-US"/>
              </w:rPr>
              <w:tab/>
            </w:r>
            <w:r w:rsidR="00070405" w:rsidRPr="00FF1E10">
              <w:rPr>
                <w:rStyle w:val="Hyperlink"/>
                <w:rFonts w:ascii="Georgia" w:hAnsi="Georgia"/>
                <w:noProof/>
              </w:rPr>
              <w:t>Lidar return from surface range bin.</w:t>
            </w:r>
            <w:r w:rsidR="00070405">
              <w:rPr>
                <w:noProof/>
                <w:webHidden/>
              </w:rPr>
              <w:tab/>
            </w:r>
            <w:r w:rsidR="00070405">
              <w:rPr>
                <w:noProof/>
                <w:webHidden/>
              </w:rPr>
              <w:fldChar w:fldCharType="begin"/>
            </w:r>
            <w:r w:rsidR="00070405">
              <w:rPr>
                <w:noProof/>
                <w:webHidden/>
              </w:rPr>
              <w:instrText xml:space="preserve"> PAGEREF _Toc108440037 \h </w:instrText>
            </w:r>
            <w:r w:rsidR="00070405">
              <w:rPr>
                <w:noProof/>
                <w:webHidden/>
              </w:rPr>
            </w:r>
            <w:r w:rsidR="00070405">
              <w:rPr>
                <w:noProof/>
                <w:webHidden/>
              </w:rPr>
              <w:fldChar w:fldCharType="separate"/>
            </w:r>
            <w:r w:rsidR="00070405">
              <w:rPr>
                <w:noProof/>
                <w:webHidden/>
              </w:rPr>
              <w:t>6</w:t>
            </w:r>
            <w:r w:rsidR="00070405">
              <w:rPr>
                <w:noProof/>
                <w:webHidden/>
              </w:rPr>
              <w:fldChar w:fldCharType="end"/>
            </w:r>
          </w:hyperlink>
        </w:p>
        <w:p w14:paraId="4F70A6DF" w14:textId="2C380DC0" w:rsidR="00070405" w:rsidRDefault="00B50A03">
          <w:pPr>
            <w:pStyle w:val="TOC2"/>
            <w:rPr>
              <w:rFonts w:eastAsiaTheme="minorEastAsia" w:cstheme="minorBidi"/>
              <w:b w:val="0"/>
              <w:bCs w:val="0"/>
              <w:noProof/>
              <w:lang w:val="en-US" w:eastAsia="en-US"/>
            </w:rPr>
          </w:pPr>
          <w:hyperlink w:anchor="_Toc108440038" w:history="1">
            <w:r w:rsidR="00070405" w:rsidRPr="00FF1E10">
              <w:rPr>
                <w:rStyle w:val="Hyperlink"/>
                <w:rFonts w:ascii="Georgia" w:hAnsi="Georgia"/>
                <w:noProof/>
                <w14:scene3d>
                  <w14:camera w14:prst="orthographicFront"/>
                  <w14:lightRig w14:rig="threePt" w14:dir="t">
                    <w14:rot w14:lat="0" w14:lon="0" w14:rev="0"/>
                  </w14:lightRig>
                </w14:scene3d>
              </w:rPr>
              <w:t>2.2</w:t>
            </w:r>
            <w:r w:rsidR="00070405">
              <w:rPr>
                <w:rFonts w:eastAsiaTheme="minorEastAsia" w:cstheme="minorBidi"/>
                <w:b w:val="0"/>
                <w:bCs w:val="0"/>
                <w:noProof/>
                <w:lang w:val="en-US" w:eastAsia="en-US"/>
              </w:rPr>
              <w:tab/>
            </w:r>
            <w:r w:rsidR="00070405" w:rsidRPr="00FF1E10">
              <w:rPr>
                <w:rStyle w:val="Hyperlink"/>
                <w:rFonts w:ascii="Georgia" w:hAnsi="Georgia"/>
                <w:noProof/>
              </w:rPr>
              <w:t>Experimental setup</w:t>
            </w:r>
            <w:r w:rsidR="00070405">
              <w:rPr>
                <w:noProof/>
                <w:webHidden/>
              </w:rPr>
              <w:tab/>
            </w:r>
            <w:r w:rsidR="00070405">
              <w:rPr>
                <w:noProof/>
                <w:webHidden/>
              </w:rPr>
              <w:fldChar w:fldCharType="begin"/>
            </w:r>
            <w:r w:rsidR="00070405">
              <w:rPr>
                <w:noProof/>
                <w:webHidden/>
              </w:rPr>
              <w:instrText xml:space="preserve"> PAGEREF _Toc108440038 \h </w:instrText>
            </w:r>
            <w:r w:rsidR="00070405">
              <w:rPr>
                <w:noProof/>
                <w:webHidden/>
              </w:rPr>
            </w:r>
            <w:r w:rsidR="00070405">
              <w:rPr>
                <w:noProof/>
                <w:webHidden/>
              </w:rPr>
              <w:fldChar w:fldCharType="separate"/>
            </w:r>
            <w:r w:rsidR="00070405">
              <w:rPr>
                <w:noProof/>
                <w:webHidden/>
              </w:rPr>
              <w:t>6</w:t>
            </w:r>
            <w:r w:rsidR="00070405">
              <w:rPr>
                <w:noProof/>
                <w:webHidden/>
              </w:rPr>
              <w:fldChar w:fldCharType="end"/>
            </w:r>
          </w:hyperlink>
        </w:p>
        <w:p w14:paraId="2FBE8D28" w14:textId="71C27E2F" w:rsidR="00070405" w:rsidRDefault="00B50A03">
          <w:pPr>
            <w:pStyle w:val="TOC2"/>
            <w:rPr>
              <w:rFonts w:eastAsiaTheme="minorEastAsia" w:cstheme="minorBidi"/>
              <w:b w:val="0"/>
              <w:bCs w:val="0"/>
              <w:noProof/>
              <w:lang w:val="en-US" w:eastAsia="en-US"/>
            </w:rPr>
          </w:pPr>
          <w:hyperlink w:anchor="_Toc108440039" w:history="1">
            <w:r w:rsidR="00070405" w:rsidRPr="00FF1E10">
              <w:rPr>
                <w:rStyle w:val="Hyperlink"/>
                <w:rFonts w:ascii="Georgia" w:hAnsi="Georgia"/>
                <w:noProof/>
                <w14:scene3d>
                  <w14:camera w14:prst="orthographicFront"/>
                  <w14:lightRig w14:rig="threePt" w14:dir="t">
                    <w14:rot w14:lat="0" w14:lon="0" w14:rev="0"/>
                  </w14:lightRig>
                </w14:scene3d>
              </w:rPr>
              <w:t>2.3</w:t>
            </w:r>
            <w:r w:rsidR="00070405">
              <w:rPr>
                <w:rFonts w:eastAsiaTheme="minorEastAsia" w:cstheme="minorBidi"/>
                <w:b w:val="0"/>
                <w:bCs w:val="0"/>
                <w:noProof/>
                <w:lang w:val="en-US" w:eastAsia="en-US"/>
              </w:rPr>
              <w:tab/>
            </w:r>
            <w:r w:rsidR="00070405" w:rsidRPr="00FF1E10">
              <w:rPr>
                <w:rStyle w:val="Hyperlink"/>
                <w:rFonts w:ascii="Georgia" w:hAnsi="Georgia"/>
                <w:noProof/>
              </w:rPr>
              <w:t>Risk assessment</w:t>
            </w:r>
            <w:r w:rsidR="00070405">
              <w:rPr>
                <w:noProof/>
                <w:webHidden/>
              </w:rPr>
              <w:tab/>
            </w:r>
            <w:r w:rsidR="00070405">
              <w:rPr>
                <w:noProof/>
                <w:webHidden/>
              </w:rPr>
              <w:fldChar w:fldCharType="begin"/>
            </w:r>
            <w:r w:rsidR="00070405">
              <w:rPr>
                <w:noProof/>
                <w:webHidden/>
              </w:rPr>
              <w:instrText xml:space="preserve"> PAGEREF _Toc108440039 \h </w:instrText>
            </w:r>
            <w:r w:rsidR="00070405">
              <w:rPr>
                <w:noProof/>
                <w:webHidden/>
              </w:rPr>
            </w:r>
            <w:r w:rsidR="00070405">
              <w:rPr>
                <w:noProof/>
                <w:webHidden/>
              </w:rPr>
              <w:fldChar w:fldCharType="separate"/>
            </w:r>
            <w:r w:rsidR="00070405">
              <w:rPr>
                <w:noProof/>
                <w:webHidden/>
              </w:rPr>
              <w:t>7</w:t>
            </w:r>
            <w:r w:rsidR="00070405">
              <w:rPr>
                <w:noProof/>
                <w:webHidden/>
              </w:rPr>
              <w:fldChar w:fldCharType="end"/>
            </w:r>
          </w:hyperlink>
        </w:p>
        <w:p w14:paraId="3C3A10B2" w14:textId="51D40F8B" w:rsidR="00070405" w:rsidRDefault="00B50A03">
          <w:pPr>
            <w:pStyle w:val="TOC1"/>
            <w:rPr>
              <w:rFonts w:eastAsiaTheme="minorEastAsia" w:cstheme="minorBidi"/>
              <w:b w:val="0"/>
              <w:bCs w:val="0"/>
              <w:i w:val="0"/>
              <w:iCs w:val="0"/>
              <w:noProof/>
              <w:sz w:val="22"/>
              <w:szCs w:val="22"/>
              <w:lang w:val="en-US" w:eastAsia="en-US"/>
            </w:rPr>
          </w:pPr>
          <w:hyperlink w:anchor="_Toc108440040" w:history="1">
            <w:r w:rsidR="00070405" w:rsidRPr="00FF1E10">
              <w:rPr>
                <w:rStyle w:val="Hyperlink"/>
                <w:rFonts w:ascii="Georgia" w:hAnsi="Georgia"/>
                <w:noProof/>
              </w:rPr>
              <w:t>3</w:t>
            </w:r>
            <w:r w:rsidR="00070405">
              <w:rPr>
                <w:rFonts w:eastAsiaTheme="minorEastAsia" w:cstheme="minorBidi"/>
                <w:b w:val="0"/>
                <w:bCs w:val="0"/>
                <w:i w:val="0"/>
                <w:iCs w:val="0"/>
                <w:noProof/>
                <w:sz w:val="22"/>
                <w:szCs w:val="22"/>
                <w:lang w:val="en-US" w:eastAsia="en-US"/>
              </w:rPr>
              <w:tab/>
            </w:r>
            <w:r w:rsidR="00070405" w:rsidRPr="00FF1E10">
              <w:rPr>
                <w:rStyle w:val="Hyperlink"/>
                <w:rFonts w:ascii="Georgia" w:hAnsi="Georgia"/>
                <w:noProof/>
              </w:rPr>
              <w:t>The DataPool</w:t>
            </w:r>
            <w:r w:rsidR="00070405">
              <w:rPr>
                <w:noProof/>
                <w:webHidden/>
              </w:rPr>
              <w:tab/>
            </w:r>
            <w:r w:rsidR="00070405">
              <w:rPr>
                <w:noProof/>
                <w:webHidden/>
              </w:rPr>
              <w:fldChar w:fldCharType="begin"/>
            </w:r>
            <w:r w:rsidR="00070405">
              <w:rPr>
                <w:noProof/>
                <w:webHidden/>
              </w:rPr>
              <w:instrText xml:space="preserve"> PAGEREF _Toc108440040 \h </w:instrText>
            </w:r>
            <w:r w:rsidR="00070405">
              <w:rPr>
                <w:noProof/>
                <w:webHidden/>
              </w:rPr>
            </w:r>
            <w:r w:rsidR="00070405">
              <w:rPr>
                <w:noProof/>
                <w:webHidden/>
              </w:rPr>
              <w:fldChar w:fldCharType="separate"/>
            </w:r>
            <w:r w:rsidR="00070405">
              <w:rPr>
                <w:noProof/>
                <w:webHidden/>
              </w:rPr>
              <w:t>8</w:t>
            </w:r>
            <w:r w:rsidR="00070405">
              <w:rPr>
                <w:noProof/>
                <w:webHidden/>
              </w:rPr>
              <w:fldChar w:fldCharType="end"/>
            </w:r>
          </w:hyperlink>
        </w:p>
        <w:p w14:paraId="1A9F5C5A" w14:textId="78EA2D50" w:rsidR="00070405" w:rsidRDefault="00B50A03">
          <w:pPr>
            <w:pStyle w:val="TOC2"/>
            <w:rPr>
              <w:rFonts w:eastAsiaTheme="minorEastAsia" w:cstheme="minorBidi"/>
              <w:b w:val="0"/>
              <w:bCs w:val="0"/>
              <w:noProof/>
              <w:lang w:val="en-US" w:eastAsia="en-US"/>
            </w:rPr>
          </w:pPr>
          <w:hyperlink w:anchor="_Toc108440041" w:history="1">
            <w:r w:rsidR="00070405" w:rsidRPr="00FF1E10">
              <w:rPr>
                <w:rStyle w:val="Hyperlink"/>
                <w:rFonts w:ascii="Georgia" w:hAnsi="Georgia"/>
                <w:noProof/>
                <w14:scene3d>
                  <w14:camera w14:prst="orthographicFront"/>
                  <w14:lightRig w14:rig="threePt" w14:dir="t">
                    <w14:rot w14:lat="0" w14:lon="0" w14:rev="0"/>
                  </w14:lightRig>
                </w14:scene3d>
              </w:rPr>
              <w:t>3.1</w:t>
            </w:r>
            <w:r w:rsidR="00070405">
              <w:rPr>
                <w:rFonts w:eastAsiaTheme="minorEastAsia" w:cstheme="minorBidi"/>
                <w:b w:val="0"/>
                <w:bCs w:val="0"/>
                <w:noProof/>
                <w:lang w:val="en-US" w:eastAsia="en-US"/>
              </w:rPr>
              <w:tab/>
            </w:r>
            <w:r w:rsidR="00070405" w:rsidRPr="00FF1E10">
              <w:rPr>
                <w:rStyle w:val="Hyperlink"/>
                <w:rFonts w:ascii="Georgia" w:hAnsi="Georgia"/>
                <w:noProof/>
              </w:rPr>
              <w:t>Aeolus data</w:t>
            </w:r>
            <w:r w:rsidR="00070405">
              <w:rPr>
                <w:noProof/>
                <w:webHidden/>
              </w:rPr>
              <w:tab/>
            </w:r>
            <w:r w:rsidR="00070405">
              <w:rPr>
                <w:noProof/>
                <w:webHidden/>
              </w:rPr>
              <w:fldChar w:fldCharType="begin"/>
            </w:r>
            <w:r w:rsidR="00070405">
              <w:rPr>
                <w:noProof/>
                <w:webHidden/>
              </w:rPr>
              <w:instrText xml:space="preserve"> PAGEREF _Toc108440041 \h </w:instrText>
            </w:r>
            <w:r w:rsidR="00070405">
              <w:rPr>
                <w:noProof/>
                <w:webHidden/>
              </w:rPr>
            </w:r>
            <w:r w:rsidR="00070405">
              <w:rPr>
                <w:noProof/>
                <w:webHidden/>
              </w:rPr>
              <w:fldChar w:fldCharType="separate"/>
            </w:r>
            <w:r w:rsidR="00070405">
              <w:rPr>
                <w:noProof/>
                <w:webHidden/>
              </w:rPr>
              <w:t>8</w:t>
            </w:r>
            <w:r w:rsidR="00070405">
              <w:rPr>
                <w:noProof/>
                <w:webHidden/>
              </w:rPr>
              <w:fldChar w:fldCharType="end"/>
            </w:r>
          </w:hyperlink>
        </w:p>
        <w:p w14:paraId="6EA69A72" w14:textId="0C70BBAB" w:rsidR="00070405" w:rsidRDefault="00B50A03">
          <w:pPr>
            <w:pStyle w:val="TOC2"/>
            <w:rPr>
              <w:rFonts w:eastAsiaTheme="minorEastAsia" w:cstheme="minorBidi"/>
              <w:b w:val="0"/>
              <w:bCs w:val="0"/>
              <w:noProof/>
              <w:lang w:val="en-US" w:eastAsia="en-US"/>
            </w:rPr>
          </w:pPr>
          <w:hyperlink w:anchor="_Toc108440042" w:history="1">
            <w:r w:rsidR="00070405" w:rsidRPr="00FF1E10">
              <w:rPr>
                <w:rStyle w:val="Hyperlink"/>
                <w:rFonts w:ascii="Georgia" w:hAnsi="Georgia"/>
                <w:noProof/>
                <w14:scene3d>
                  <w14:camera w14:prst="orthographicFront"/>
                  <w14:lightRig w14:rig="threePt" w14:dir="t">
                    <w14:rot w14:lat="0" w14:lon="0" w14:rev="0"/>
                  </w14:lightRig>
                </w14:scene3d>
              </w:rPr>
              <w:t>3.2</w:t>
            </w:r>
            <w:r w:rsidR="00070405">
              <w:rPr>
                <w:rFonts w:eastAsiaTheme="minorEastAsia" w:cstheme="minorBidi"/>
                <w:b w:val="0"/>
                <w:bCs w:val="0"/>
                <w:noProof/>
                <w:lang w:val="en-US" w:eastAsia="en-US"/>
              </w:rPr>
              <w:tab/>
            </w:r>
            <w:r w:rsidR="00070405" w:rsidRPr="00FF1E10">
              <w:rPr>
                <w:rStyle w:val="Hyperlink"/>
                <w:rFonts w:ascii="Georgia" w:hAnsi="Georgia"/>
                <w:noProof/>
              </w:rPr>
              <w:t>Main dataset</w:t>
            </w:r>
            <w:r w:rsidR="00070405">
              <w:rPr>
                <w:noProof/>
                <w:webHidden/>
              </w:rPr>
              <w:tab/>
            </w:r>
            <w:r w:rsidR="00070405">
              <w:rPr>
                <w:noProof/>
                <w:webHidden/>
              </w:rPr>
              <w:fldChar w:fldCharType="begin"/>
            </w:r>
            <w:r w:rsidR="00070405">
              <w:rPr>
                <w:noProof/>
                <w:webHidden/>
              </w:rPr>
              <w:instrText xml:space="preserve"> PAGEREF _Toc108440042 \h </w:instrText>
            </w:r>
            <w:r w:rsidR="00070405">
              <w:rPr>
                <w:noProof/>
                <w:webHidden/>
              </w:rPr>
            </w:r>
            <w:r w:rsidR="00070405">
              <w:rPr>
                <w:noProof/>
                <w:webHidden/>
              </w:rPr>
              <w:fldChar w:fldCharType="separate"/>
            </w:r>
            <w:r w:rsidR="00070405">
              <w:rPr>
                <w:noProof/>
                <w:webHidden/>
              </w:rPr>
              <w:t>9</w:t>
            </w:r>
            <w:r w:rsidR="00070405">
              <w:rPr>
                <w:noProof/>
                <w:webHidden/>
              </w:rPr>
              <w:fldChar w:fldCharType="end"/>
            </w:r>
          </w:hyperlink>
        </w:p>
        <w:p w14:paraId="087FF8A2" w14:textId="29F6F025" w:rsidR="00070405" w:rsidRDefault="00B50A03">
          <w:pPr>
            <w:pStyle w:val="TOC2"/>
            <w:rPr>
              <w:rFonts w:eastAsiaTheme="minorEastAsia" w:cstheme="minorBidi"/>
              <w:b w:val="0"/>
              <w:bCs w:val="0"/>
              <w:noProof/>
              <w:lang w:val="en-US" w:eastAsia="en-US"/>
            </w:rPr>
          </w:pPr>
          <w:hyperlink w:anchor="_Toc108440043" w:history="1">
            <w:r w:rsidR="00070405" w:rsidRPr="00FF1E10">
              <w:rPr>
                <w:rStyle w:val="Hyperlink"/>
                <w:rFonts w:ascii="Georgia" w:hAnsi="Georgia"/>
                <w:noProof/>
                <w14:scene3d>
                  <w14:camera w14:prst="orthographicFront"/>
                  <w14:lightRig w14:rig="threePt" w14:dir="t">
                    <w14:rot w14:lat="0" w14:lon="0" w14:rev="0"/>
                  </w14:lightRig>
                </w14:scene3d>
              </w:rPr>
              <w:t>3.3</w:t>
            </w:r>
            <w:r w:rsidR="00070405">
              <w:rPr>
                <w:rFonts w:eastAsiaTheme="minorEastAsia" w:cstheme="minorBidi"/>
                <w:b w:val="0"/>
                <w:bCs w:val="0"/>
                <w:noProof/>
                <w:lang w:val="en-US" w:eastAsia="en-US"/>
              </w:rPr>
              <w:tab/>
            </w:r>
            <w:r w:rsidR="00070405" w:rsidRPr="00FF1E10">
              <w:rPr>
                <w:rStyle w:val="Hyperlink"/>
                <w:rFonts w:ascii="Georgia" w:hAnsi="Georgia"/>
                <w:noProof/>
              </w:rPr>
              <w:t>Secondary dataset</w:t>
            </w:r>
            <w:r w:rsidR="00070405">
              <w:rPr>
                <w:noProof/>
                <w:webHidden/>
              </w:rPr>
              <w:tab/>
            </w:r>
            <w:r w:rsidR="00070405">
              <w:rPr>
                <w:noProof/>
                <w:webHidden/>
              </w:rPr>
              <w:fldChar w:fldCharType="begin"/>
            </w:r>
            <w:r w:rsidR="00070405">
              <w:rPr>
                <w:noProof/>
                <w:webHidden/>
              </w:rPr>
              <w:instrText xml:space="preserve"> PAGEREF _Toc108440043 \h </w:instrText>
            </w:r>
            <w:r w:rsidR="00070405">
              <w:rPr>
                <w:noProof/>
                <w:webHidden/>
              </w:rPr>
            </w:r>
            <w:r w:rsidR="00070405">
              <w:rPr>
                <w:noProof/>
                <w:webHidden/>
              </w:rPr>
              <w:fldChar w:fldCharType="separate"/>
            </w:r>
            <w:r w:rsidR="00070405">
              <w:rPr>
                <w:noProof/>
                <w:webHidden/>
              </w:rPr>
              <w:t>9</w:t>
            </w:r>
            <w:r w:rsidR="00070405">
              <w:rPr>
                <w:noProof/>
                <w:webHidden/>
              </w:rPr>
              <w:fldChar w:fldCharType="end"/>
            </w:r>
          </w:hyperlink>
        </w:p>
        <w:p w14:paraId="30722403" w14:textId="7DD99CB2" w:rsidR="00070405" w:rsidRDefault="00B50A03">
          <w:pPr>
            <w:pStyle w:val="TOC1"/>
            <w:rPr>
              <w:rFonts w:eastAsiaTheme="minorEastAsia" w:cstheme="minorBidi"/>
              <w:b w:val="0"/>
              <w:bCs w:val="0"/>
              <w:i w:val="0"/>
              <w:iCs w:val="0"/>
              <w:noProof/>
              <w:sz w:val="22"/>
              <w:szCs w:val="22"/>
              <w:lang w:val="en-US" w:eastAsia="en-US"/>
            </w:rPr>
          </w:pPr>
          <w:hyperlink w:anchor="_Toc108440044" w:history="1">
            <w:r w:rsidR="00070405" w:rsidRPr="00FF1E10">
              <w:rPr>
                <w:rStyle w:val="Hyperlink"/>
                <w:rFonts w:ascii="Georgia" w:hAnsi="Georgia"/>
                <w:noProof/>
              </w:rPr>
              <w:t>4</w:t>
            </w:r>
            <w:r w:rsidR="00070405">
              <w:rPr>
                <w:rFonts w:eastAsiaTheme="minorEastAsia" w:cstheme="minorBidi"/>
                <w:b w:val="0"/>
                <w:bCs w:val="0"/>
                <w:i w:val="0"/>
                <w:iCs w:val="0"/>
                <w:noProof/>
                <w:sz w:val="22"/>
                <w:szCs w:val="22"/>
                <w:lang w:val="en-US" w:eastAsia="en-US"/>
              </w:rPr>
              <w:tab/>
            </w:r>
            <w:r w:rsidR="00070405" w:rsidRPr="00FF1E10">
              <w:rPr>
                <w:rStyle w:val="Hyperlink"/>
                <w:rFonts w:ascii="Georgia" w:hAnsi="Georgia"/>
                <w:noProof/>
              </w:rPr>
              <w:t>Algorithm Theoretical Basis</w:t>
            </w:r>
            <w:r w:rsidR="00070405">
              <w:rPr>
                <w:noProof/>
                <w:webHidden/>
              </w:rPr>
              <w:tab/>
            </w:r>
            <w:r w:rsidR="00070405">
              <w:rPr>
                <w:noProof/>
                <w:webHidden/>
              </w:rPr>
              <w:fldChar w:fldCharType="begin"/>
            </w:r>
            <w:r w:rsidR="00070405">
              <w:rPr>
                <w:noProof/>
                <w:webHidden/>
              </w:rPr>
              <w:instrText xml:space="preserve"> PAGEREF _Toc108440044 \h </w:instrText>
            </w:r>
            <w:r w:rsidR="00070405">
              <w:rPr>
                <w:noProof/>
                <w:webHidden/>
              </w:rPr>
            </w:r>
            <w:r w:rsidR="00070405">
              <w:rPr>
                <w:noProof/>
                <w:webHidden/>
              </w:rPr>
              <w:fldChar w:fldCharType="separate"/>
            </w:r>
            <w:r w:rsidR="00070405">
              <w:rPr>
                <w:noProof/>
                <w:webHidden/>
              </w:rPr>
              <w:t>10</w:t>
            </w:r>
            <w:r w:rsidR="00070405">
              <w:rPr>
                <w:noProof/>
                <w:webHidden/>
              </w:rPr>
              <w:fldChar w:fldCharType="end"/>
            </w:r>
          </w:hyperlink>
        </w:p>
        <w:p w14:paraId="25DC53AB" w14:textId="3777C1C0" w:rsidR="00070405" w:rsidRDefault="00B50A03">
          <w:pPr>
            <w:pStyle w:val="TOC1"/>
            <w:rPr>
              <w:rFonts w:eastAsiaTheme="minorEastAsia" w:cstheme="minorBidi"/>
              <w:b w:val="0"/>
              <w:bCs w:val="0"/>
              <w:i w:val="0"/>
              <w:iCs w:val="0"/>
              <w:noProof/>
              <w:sz w:val="22"/>
              <w:szCs w:val="22"/>
              <w:lang w:val="en-US" w:eastAsia="en-US"/>
            </w:rPr>
          </w:pPr>
          <w:hyperlink w:anchor="_Toc108440045" w:history="1">
            <w:r w:rsidR="00070405" w:rsidRPr="00FF1E10">
              <w:rPr>
                <w:rStyle w:val="Hyperlink"/>
                <w:rFonts w:ascii="Georgia" w:hAnsi="Georgia"/>
                <w:noProof/>
              </w:rPr>
              <w:t>5</w:t>
            </w:r>
            <w:r w:rsidR="00070405">
              <w:rPr>
                <w:rFonts w:eastAsiaTheme="minorEastAsia" w:cstheme="minorBidi"/>
                <w:b w:val="0"/>
                <w:bCs w:val="0"/>
                <w:i w:val="0"/>
                <w:iCs w:val="0"/>
                <w:noProof/>
                <w:sz w:val="22"/>
                <w:szCs w:val="22"/>
                <w:lang w:val="en-US" w:eastAsia="en-US"/>
              </w:rPr>
              <w:tab/>
            </w:r>
            <w:r w:rsidR="00070405" w:rsidRPr="00FF1E10">
              <w:rPr>
                <w:rStyle w:val="Hyperlink"/>
                <w:rFonts w:ascii="Georgia" w:hAnsi="Georgia"/>
                <w:noProof/>
              </w:rPr>
              <w:t>Validation</w:t>
            </w:r>
            <w:r w:rsidR="00070405">
              <w:rPr>
                <w:noProof/>
                <w:webHidden/>
              </w:rPr>
              <w:tab/>
            </w:r>
            <w:r w:rsidR="00070405">
              <w:rPr>
                <w:noProof/>
                <w:webHidden/>
              </w:rPr>
              <w:fldChar w:fldCharType="begin"/>
            </w:r>
            <w:r w:rsidR="00070405">
              <w:rPr>
                <w:noProof/>
                <w:webHidden/>
              </w:rPr>
              <w:instrText xml:space="preserve"> PAGEREF _Toc108440045 \h </w:instrText>
            </w:r>
            <w:r w:rsidR="00070405">
              <w:rPr>
                <w:noProof/>
                <w:webHidden/>
              </w:rPr>
            </w:r>
            <w:r w:rsidR="00070405">
              <w:rPr>
                <w:noProof/>
                <w:webHidden/>
              </w:rPr>
              <w:fldChar w:fldCharType="separate"/>
            </w:r>
            <w:r w:rsidR="00070405">
              <w:rPr>
                <w:noProof/>
                <w:webHidden/>
              </w:rPr>
              <w:t>12</w:t>
            </w:r>
            <w:r w:rsidR="00070405">
              <w:rPr>
                <w:noProof/>
                <w:webHidden/>
              </w:rPr>
              <w:fldChar w:fldCharType="end"/>
            </w:r>
          </w:hyperlink>
        </w:p>
        <w:p w14:paraId="10829307" w14:textId="1993FEBB" w:rsidR="00070405" w:rsidRDefault="00B50A03">
          <w:pPr>
            <w:pStyle w:val="TOC2"/>
            <w:rPr>
              <w:rFonts w:eastAsiaTheme="minorEastAsia" w:cstheme="minorBidi"/>
              <w:b w:val="0"/>
              <w:bCs w:val="0"/>
              <w:noProof/>
              <w:lang w:val="en-US" w:eastAsia="en-US"/>
            </w:rPr>
          </w:pPr>
          <w:hyperlink w:anchor="_Toc108440046" w:history="1">
            <w:r w:rsidR="00070405" w:rsidRPr="00FF1E10">
              <w:rPr>
                <w:rStyle w:val="Hyperlink"/>
                <w:rFonts w:ascii="Georgia" w:hAnsi="Georgia"/>
                <w:noProof/>
                <w14:scene3d>
                  <w14:camera w14:prst="orthographicFront"/>
                  <w14:lightRig w14:rig="threePt" w14:dir="t">
                    <w14:rot w14:lat="0" w14:lon="0" w14:rev="0"/>
                  </w14:lightRig>
                </w14:scene3d>
              </w:rPr>
              <w:t>5.1</w:t>
            </w:r>
            <w:r w:rsidR="00070405">
              <w:rPr>
                <w:rFonts w:eastAsiaTheme="minorEastAsia" w:cstheme="minorBidi"/>
                <w:b w:val="0"/>
                <w:bCs w:val="0"/>
                <w:noProof/>
                <w:lang w:val="en-US" w:eastAsia="en-US"/>
              </w:rPr>
              <w:tab/>
            </w:r>
            <w:r w:rsidR="00070405" w:rsidRPr="00FF1E10">
              <w:rPr>
                <w:rStyle w:val="Hyperlink"/>
                <w:rFonts w:ascii="Georgia" w:hAnsi="Georgia"/>
                <w:noProof/>
              </w:rPr>
              <w:t>Validation of AUX-MET surface wind speed.</w:t>
            </w:r>
            <w:r w:rsidR="00070405">
              <w:rPr>
                <w:noProof/>
                <w:webHidden/>
              </w:rPr>
              <w:tab/>
            </w:r>
            <w:r w:rsidR="00070405">
              <w:rPr>
                <w:noProof/>
                <w:webHidden/>
              </w:rPr>
              <w:fldChar w:fldCharType="begin"/>
            </w:r>
            <w:r w:rsidR="00070405">
              <w:rPr>
                <w:noProof/>
                <w:webHidden/>
              </w:rPr>
              <w:instrText xml:space="preserve"> PAGEREF _Toc108440046 \h </w:instrText>
            </w:r>
            <w:r w:rsidR="00070405">
              <w:rPr>
                <w:noProof/>
                <w:webHidden/>
              </w:rPr>
            </w:r>
            <w:r w:rsidR="00070405">
              <w:rPr>
                <w:noProof/>
                <w:webHidden/>
              </w:rPr>
              <w:fldChar w:fldCharType="separate"/>
            </w:r>
            <w:r w:rsidR="00070405">
              <w:rPr>
                <w:noProof/>
                <w:webHidden/>
              </w:rPr>
              <w:t>12</w:t>
            </w:r>
            <w:r w:rsidR="00070405">
              <w:rPr>
                <w:noProof/>
                <w:webHidden/>
              </w:rPr>
              <w:fldChar w:fldCharType="end"/>
            </w:r>
          </w:hyperlink>
        </w:p>
        <w:p w14:paraId="7C4F2717" w14:textId="6251E00F" w:rsidR="00070405" w:rsidRDefault="00B50A03">
          <w:pPr>
            <w:pStyle w:val="TOC2"/>
            <w:rPr>
              <w:rFonts w:eastAsiaTheme="minorEastAsia" w:cstheme="minorBidi"/>
              <w:b w:val="0"/>
              <w:bCs w:val="0"/>
              <w:noProof/>
              <w:lang w:val="en-US" w:eastAsia="en-US"/>
            </w:rPr>
          </w:pPr>
          <w:hyperlink w:anchor="_Toc108440047" w:history="1">
            <w:r w:rsidR="00070405" w:rsidRPr="00FF1E10">
              <w:rPr>
                <w:rStyle w:val="Hyperlink"/>
                <w:rFonts w:ascii="Georgia" w:hAnsi="Georgia"/>
                <w:noProof/>
                <w:lang w:val="en-US"/>
                <w14:scene3d>
                  <w14:camera w14:prst="orthographicFront"/>
                  <w14:lightRig w14:rig="threePt" w14:dir="t">
                    <w14:rot w14:lat="0" w14:lon="0" w14:rev="0"/>
                  </w14:lightRig>
                </w14:scene3d>
              </w:rPr>
              <w:t>5.2</w:t>
            </w:r>
            <w:r w:rsidR="00070405">
              <w:rPr>
                <w:rFonts w:eastAsiaTheme="minorEastAsia" w:cstheme="minorBidi"/>
                <w:b w:val="0"/>
                <w:bCs w:val="0"/>
                <w:noProof/>
                <w:lang w:val="en-US" w:eastAsia="en-US"/>
              </w:rPr>
              <w:tab/>
            </w:r>
            <w:r w:rsidR="00070405" w:rsidRPr="00FF1E10">
              <w:rPr>
                <w:rStyle w:val="Hyperlink"/>
                <w:rFonts w:ascii="Georgia" w:hAnsi="Georgia"/>
                <w:noProof/>
                <w:lang w:val="en-US"/>
              </w:rPr>
              <w:t>Validation of the wind speed derived from Aeolus observations.</w:t>
            </w:r>
            <w:r w:rsidR="00070405">
              <w:rPr>
                <w:noProof/>
                <w:webHidden/>
              </w:rPr>
              <w:tab/>
            </w:r>
            <w:r w:rsidR="00070405">
              <w:rPr>
                <w:noProof/>
                <w:webHidden/>
              </w:rPr>
              <w:fldChar w:fldCharType="begin"/>
            </w:r>
            <w:r w:rsidR="00070405">
              <w:rPr>
                <w:noProof/>
                <w:webHidden/>
              </w:rPr>
              <w:instrText xml:space="preserve"> PAGEREF _Toc108440047 \h </w:instrText>
            </w:r>
            <w:r w:rsidR="00070405">
              <w:rPr>
                <w:noProof/>
                <w:webHidden/>
              </w:rPr>
            </w:r>
            <w:r w:rsidR="00070405">
              <w:rPr>
                <w:noProof/>
                <w:webHidden/>
              </w:rPr>
              <w:fldChar w:fldCharType="separate"/>
            </w:r>
            <w:r w:rsidR="00070405">
              <w:rPr>
                <w:noProof/>
                <w:webHidden/>
              </w:rPr>
              <w:t>12</w:t>
            </w:r>
            <w:r w:rsidR="00070405">
              <w:rPr>
                <w:noProof/>
                <w:webHidden/>
              </w:rPr>
              <w:fldChar w:fldCharType="end"/>
            </w:r>
          </w:hyperlink>
        </w:p>
        <w:p w14:paraId="039B9C5D" w14:textId="74C45D17" w:rsidR="00070405" w:rsidRDefault="00B50A03">
          <w:pPr>
            <w:pStyle w:val="TOC2"/>
            <w:rPr>
              <w:rFonts w:eastAsiaTheme="minorEastAsia" w:cstheme="minorBidi"/>
              <w:b w:val="0"/>
              <w:bCs w:val="0"/>
              <w:noProof/>
              <w:lang w:val="en-US" w:eastAsia="en-US"/>
            </w:rPr>
          </w:pPr>
          <w:hyperlink w:anchor="_Toc108440048" w:history="1">
            <w:r w:rsidR="00070405" w:rsidRPr="00FF1E10">
              <w:rPr>
                <w:rStyle w:val="Hyperlink"/>
                <w:rFonts w:ascii="Georgia" w:hAnsi="Georgia"/>
                <w:noProof/>
                <w14:scene3d>
                  <w14:camera w14:prst="orthographicFront"/>
                  <w14:lightRig w14:rig="threePt" w14:dir="t">
                    <w14:rot w14:lat="0" w14:lon="0" w14:rev="0"/>
                  </w14:lightRig>
                </w14:scene3d>
              </w:rPr>
              <w:t>5.3</w:t>
            </w:r>
            <w:r w:rsidR="00070405">
              <w:rPr>
                <w:rFonts w:eastAsiaTheme="minorEastAsia" w:cstheme="minorBidi"/>
                <w:b w:val="0"/>
                <w:bCs w:val="0"/>
                <w:noProof/>
                <w:lang w:val="en-US" w:eastAsia="en-US"/>
              </w:rPr>
              <w:tab/>
            </w:r>
            <w:r w:rsidR="00070405" w:rsidRPr="00FF1E10">
              <w:rPr>
                <w:rStyle w:val="Hyperlink"/>
                <w:rFonts w:ascii="Georgia" w:hAnsi="Georgia"/>
                <w:noProof/>
              </w:rPr>
              <w:t>Sensitivity analysis</w:t>
            </w:r>
            <w:r w:rsidR="00070405">
              <w:rPr>
                <w:noProof/>
                <w:webHidden/>
              </w:rPr>
              <w:tab/>
            </w:r>
            <w:r w:rsidR="00070405">
              <w:rPr>
                <w:noProof/>
                <w:webHidden/>
              </w:rPr>
              <w:fldChar w:fldCharType="begin"/>
            </w:r>
            <w:r w:rsidR="00070405">
              <w:rPr>
                <w:noProof/>
                <w:webHidden/>
              </w:rPr>
              <w:instrText xml:space="preserve"> PAGEREF _Toc108440048 \h </w:instrText>
            </w:r>
            <w:r w:rsidR="00070405">
              <w:rPr>
                <w:noProof/>
                <w:webHidden/>
              </w:rPr>
            </w:r>
            <w:r w:rsidR="00070405">
              <w:rPr>
                <w:noProof/>
                <w:webHidden/>
              </w:rPr>
              <w:fldChar w:fldCharType="separate"/>
            </w:r>
            <w:r w:rsidR="00070405">
              <w:rPr>
                <w:noProof/>
                <w:webHidden/>
              </w:rPr>
              <w:t>12</w:t>
            </w:r>
            <w:r w:rsidR="00070405">
              <w:rPr>
                <w:noProof/>
                <w:webHidden/>
              </w:rPr>
              <w:fldChar w:fldCharType="end"/>
            </w:r>
          </w:hyperlink>
        </w:p>
        <w:p w14:paraId="03CA4AC5" w14:textId="6B05ECE2" w:rsidR="00070405" w:rsidRDefault="00B50A03">
          <w:pPr>
            <w:pStyle w:val="TOC2"/>
            <w:rPr>
              <w:rFonts w:eastAsiaTheme="minorEastAsia" w:cstheme="minorBidi"/>
              <w:b w:val="0"/>
              <w:bCs w:val="0"/>
              <w:noProof/>
              <w:lang w:val="en-US" w:eastAsia="en-US"/>
            </w:rPr>
          </w:pPr>
          <w:hyperlink w:anchor="_Toc108440049" w:history="1">
            <w:r w:rsidR="00070405" w:rsidRPr="00FF1E10">
              <w:rPr>
                <w:rStyle w:val="Hyperlink"/>
                <w:rFonts w:ascii="Georgia" w:hAnsi="Georgia"/>
                <w:noProof/>
                <w14:scene3d>
                  <w14:camera w14:prst="orthographicFront"/>
                  <w14:lightRig w14:rig="threePt" w14:dir="t">
                    <w14:rot w14:lat="0" w14:lon="0" w14:rev="0"/>
                  </w14:lightRig>
                </w14:scene3d>
              </w:rPr>
              <w:t>5.4</w:t>
            </w:r>
            <w:r w:rsidR="00070405">
              <w:rPr>
                <w:rFonts w:eastAsiaTheme="minorEastAsia" w:cstheme="minorBidi"/>
                <w:b w:val="0"/>
                <w:bCs w:val="0"/>
                <w:noProof/>
                <w:lang w:val="en-US" w:eastAsia="en-US"/>
              </w:rPr>
              <w:tab/>
            </w:r>
            <w:r w:rsidR="00070405" w:rsidRPr="00FF1E10">
              <w:rPr>
                <w:rStyle w:val="Hyperlink"/>
                <w:rFonts w:ascii="Georgia" w:hAnsi="Georgia"/>
                <w:noProof/>
              </w:rPr>
              <w:t>Validation of the Aeolus measurements</w:t>
            </w:r>
            <w:r w:rsidR="00070405">
              <w:rPr>
                <w:noProof/>
                <w:webHidden/>
              </w:rPr>
              <w:tab/>
            </w:r>
            <w:r w:rsidR="00070405">
              <w:rPr>
                <w:noProof/>
                <w:webHidden/>
              </w:rPr>
              <w:fldChar w:fldCharType="begin"/>
            </w:r>
            <w:r w:rsidR="00070405">
              <w:rPr>
                <w:noProof/>
                <w:webHidden/>
              </w:rPr>
              <w:instrText xml:space="preserve"> PAGEREF _Toc108440049 \h </w:instrText>
            </w:r>
            <w:r w:rsidR="00070405">
              <w:rPr>
                <w:noProof/>
                <w:webHidden/>
              </w:rPr>
            </w:r>
            <w:r w:rsidR="00070405">
              <w:rPr>
                <w:noProof/>
                <w:webHidden/>
              </w:rPr>
              <w:fldChar w:fldCharType="separate"/>
            </w:r>
            <w:r w:rsidR="00070405">
              <w:rPr>
                <w:noProof/>
                <w:webHidden/>
              </w:rPr>
              <w:t>13</w:t>
            </w:r>
            <w:r w:rsidR="00070405">
              <w:rPr>
                <w:noProof/>
                <w:webHidden/>
              </w:rPr>
              <w:fldChar w:fldCharType="end"/>
            </w:r>
          </w:hyperlink>
        </w:p>
        <w:p w14:paraId="02A316C6" w14:textId="6909EA1F" w:rsidR="00070405" w:rsidRDefault="00B50A03">
          <w:pPr>
            <w:pStyle w:val="TOC1"/>
            <w:rPr>
              <w:rFonts w:eastAsiaTheme="minorEastAsia" w:cstheme="minorBidi"/>
              <w:b w:val="0"/>
              <w:bCs w:val="0"/>
              <w:i w:val="0"/>
              <w:iCs w:val="0"/>
              <w:noProof/>
              <w:sz w:val="22"/>
              <w:szCs w:val="22"/>
              <w:lang w:val="en-US" w:eastAsia="en-US"/>
            </w:rPr>
          </w:pPr>
          <w:hyperlink w:anchor="_Toc108440050" w:history="1">
            <w:r w:rsidR="00070405" w:rsidRPr="00FF1E10">
              <w:rPr>
                <w:rStyle w:val="Hyperlink"/>
                <w:rFonts w:ascii="Georgia" w:hAnsi="Georgia"/>
                <w:noProof/>
              </w:rPr>
              <w:t>6</w:t>
            </w:r>
            <w:r w:rsidR="00070405">
              <w:rPr>
                <w:rFonts w:eastAsiaTheme="minorEastAsia" w:cstheme="minorBidi"/>
                <w:b w:val="0"/>
                <w:bCs w:val="0"/>
                <w:i w:val="0"/>
                <w:iCs w:val="0"/>
                <w:noProof/>
                <w:sz w:val="22"/>
                <w:szCs w:val="22"/>
                <w:lang w:val="en-US" w:eastAsia="en-US"/>
              </w:rPr>
              <w:tab/>
            </w:r>
            <w:r w:rsidR="00070405" w:rsidRPr="00FF1E10">
              <w:rPr>
                <w:rStyle w:val="Hyperlink"/>
                <w:rFonts w:ascii="Georgia" w:hAnsi="Georgia"/>
                <w:noProof/>
              </w:rPr>
              <w:t>Summary and Conclusions</w:t>
            </w:r>
            <w:r w:rsidR="00070405">
              <w:rPr>
                <w:noProof/>
                <w:webHidden/>
              </w:rPr>
              <w:tab/>
            </w:r>
            <w:r w:rsidR="00070405">
              <w:rPr>
                <w:noProof/>
                <w:webHidden/>
              </w:rPr>
              <w:fldChar w:fldCharType="begin"/>
            </w:r>
            <w:r w:rsidR="00070405">
              <w:rPr>
                <w:noProof/>
                <w:webHidden/>
              </w:rPr>
              <w:instrText xml:space="preserve"> PAGEREF _Toc108440050 \h </w:instrText>
            </w:r>
            <w:r w:rsidR="00070405">
              <w:rPr>
                <w:noProof/>
                <w:webHidden/>
              </w:rPr>
            </w:r>
            <w:r w:rsidR="00070405">
              <w:rPr>
                <w:noProof/>
                <w:webHidden/>
              </w:rPr>
              <w:fldChar w:fldCharType="separate"/>
            </w:r>
            <w:r w:rsidR="00070405">
              <w:rPr>
                <w:noProof/>
                <w:webHidden/>
              </w:rPr>
              <w:t>16</w:t>
            </w:r>
            <w:r w:rsidR="00070405">
              <w:rPr>
                <w:noProof/>
                <w:webHidden/>
              </w:rPr>
              <w:fldChar w:fldCharType="end"/>
            </w:r>
          </w:hyperlink>
        </w:p>
        <w:p w14:paraId="45AD6E0A" w14:textId="6BDE9C73" w:rsidR="00070405" w:rsidRDefault="00B50A03">
          <w:pPr>
            <w:pStyle w:val="TOC2"/>
            <w:rPr>
              <w:rFonts w:eastAsiaTheme="minorEastAsia" w:cstheme="minorBidi"/>
              <w:b w:val="0"/>
              <w:bCs w:val="0"/>
              <w:noProof/>
              <w:lang w:val="en-US" w:eastAsia="en-US"/>
            </w:rPr>
          </w:pPr>
          <w:hyperlink w:anchor="_Toc108440051" w:history="1">
            <w:r w:rsidR="00070405" w:rsidRPr="00FF1E10">
              <w:rPr>
                <w:rStyle w:val="Hyperlink"/>
                <w:rFonts w:ascii="Georgia" w:hAnsi="Georgia"/>
                <w:noProof/>
                <w14:scene3d>
                  <w14:camera w14:prst="orthographicFront"/>
                  <w14:lightRig w14:rig="threePt" w14:dir="t">
                    <w14:rot w14:lat="0" w14:lon="0" w14:rev="0"/>
                  </w14:lightRig>
                </w14:scene3d>
              </w:rPr>
              <w:t>6.1</w:t>
            </w:r>
            <w:r w:rsidR="00070405">
              <w:rPr>
                <w:rFonts w:eastAsiaTheme="minorEastAsia" w:cstheme="minorBidi"/>
                <w:b w:val="0"/>
                <w:bCs w:val="0"/>
                <w:noProof/>
                <w:lang w:val="en-US" w:eastAsia="en-US"/>
              </w:rPr>
              <w:tab/>
            </w:r>
            <w:r w:rsidR="00070405" w:rsidRPr="00FF1E10">
              <w:rPr>
                <w:rStyle w:val="Hyperlink"/>
                <w:rFonts w:ascii="Georgia" w:hAnsi="Georgia"/>
                <w:noProof/>
              </w:rPr>
              <w:t>Summary</w:t>
            </w:r>
            <w:r w:rsidR="00070405">
              <w:rPr>
                <w:noProof/>
                <w:webHidden/>
              </w:rPr>
              <w:tab/>
            </w:r>
            <w:r w:rsidR="00070405">
              <w:rPr>
                <w:noProof/>
                <w:webHidden/>
              </w:rPr>
              <w:fldChar w:fldCharType="begin"/>
            </w:r>
            <w:r w:rsidR="00070405">
              <w:rPr>
                <w:noProof/>
                <w:webHidden/>
              </w:rPr>
              <w:instrText xml:space="preserve"> PAGEREF _Toc108440051 \h </w:instrText>
            </w:r>
            <w:r w:rsidR="00070405">
              <w:rPr>
                <w:noProof/>
                <w:webHidden/>
              </w:rPr>
            </w:r>
            <w:r w:rsidR="00070405">
              <w:rPr>
                <w:noProof/>
                <w:webHidden/>
              </w:rPr>
              <w:fldChar w:fldCharType="separate"/>
            </w:r>
            <w:r w:rsidR="00070405">
              <w:rPr>
                <w:noProof/>
                <w:webHidden/>
              </w:rPr>
              <w:t>16</w:t>
            </w:r>
            <w:r w:rsidR="00070405">
              <w:rPr>
                <w:noProof/>
                <w:webHidden/>
              </w:rPr>
              <w:fldChar w:fldCharType="end"/>
            </w:r>
          </w:hyperlink>
        </w:p>
        <w:p w14:paraId="296353BF" w14:textId="5D0A6636" w:rsidR="00070405" w:rsidRDefault="00B50A03">
          <w:pPr>
            <w:pStyle w:val="TOC2"/>
            <w:rPr>
              <w:rFonts w:eastAsiaTheme="minorEastAsia" w:cstheme="minorBidi"/>
              <w:b w:val="0"/>
              <w:bCs w:val="0"/>
              <w:noProof/>
              <w:lang w:val="en-US" w:eastAsia="en-US"/>
            </w:rPr>
          </w:pPr>
          <w:hyperlink w:anchor="_Toc108440052" w:history="1">
            <w:r w:rsidR="00070405" w:rsidRPr="00FF1E10">
              <w:rPr>
                <w:rStyle w:val="Hyperlink"/>
                <w:rFonts w:ascii="Georgia" w:hAnsi="Georgia"/>
                <w:noProof/>
                <w14:scene3d>
                  <w14:camera w14:prst="orthographicFront"/>
                  <w14:lightRig w14:rig="threePt" w14:dir="t">
                    <w14:rot w14:lat="0" w14:lon="0" w14:rev="0"/>
                  </w14:lightRig>
                </w14:scene3d>
              </w:rPr>
              <w:t>6.2</w:t>
            </w:r>
            <w:r w:rsidR="00070405">
              <w:rPr>
                <w:rFonts w:eastAsiaTheme="minorEastAsia" w:cstheme="minorBidi"/>
                <w:b w:val="0"/>
                <w:bCs w:val="0"/>
                <w:noProof/>
                <w:lang w:val="en-US" w:eastAsia="en-US"/>
              </w:rPr>
              <w:tab/>
            </w:r>
            <w:r w:rsidR="00070405" w:rsidRPr="00FF1E10">
              <w:rPr>
                <w:rStyle w:val="Hyperlink"/>
                <w:rFonts w:ascii="Georgia" w:hAnsi="Georgia"/>
                <w:noProof/>
              </w:rPr>
              <w:t>Conclusions</w:t>
            </w:r>
            <w:r w:rsidR="00070405">
              <w:rPr>
                <w:noProof/>
                <w:webHidden/>
              </w:rPr>
              <w:tab/>
            </w:r>
            <w:r w:rsidR="00070405">
              <w:rPr>
                <w:noProof/>
                <w:webHidden/>
              </w:rPr>
              <w:fldChar w:fldCharType="begin"/>
            </w:r>
            <w:r w:rsidR="00070405">
              <w:rPr>
                <w:noProof/>
                <w:webHidden/>
              </w:rPr>
              <w:instrText xml:space="preserve"> PAGEREF _Toc108440052 \h </w:instrText>
            </w:r>
            <w:r w:rsidR="00070405">
              <w:rPr>
                <w:noProof/>
                <w:webHidden/>
              </w:rPr>
            </w:r>
            <w:r w:rsidR="00070405">
              <w:rPr>
                <w:noProof/>
                <w:webHidden/>
              </w:rPr>
              <w:fldChar w:fldCharType="separate"/>
            </w:r>
            <w:r w:rsidR="00070405">
              <w:rPr>
                <w:noProof/>
                <w:webHidden/>
              </w:rPr>
              <w:t>16</w:t>
            </w:r>
            <w:r w:rsidR="00070405">
              <w:rPr>
                <w:noProof/>
                <w:webHidden/>
              </w:rPr>
              <w:fldChar w:fldCharType="end"/>
            </w:r>
          </w:hyperlink>
        </w:p>
        <w:p w14:paraId="62909642" w14:textId="66C365F4" w:rsidR="00070405" w:rsidRDefault="00B50A03">
          <w:pPr>
            <w:pStyle w:val="TOC2"/>
            <w:rPr>
              <w:rFonts w:eastAsiaTheme="minorEastAsia" w:cstheme="minorBidi"/>
              <w:b w:val="0"/>
              <w:bCs w:val="0"/>
              <w:noProof/>
              <w:lang w:val="en-US" w:eastAsia="en-US"/>
            </w:rPr>
          </w:pPr>
          <w:hyperlink w:anchor="_Toc108440053" w:history="1">
            <w:r w:rsidR="00070405" w:rsidRPr="00FF1E10">
              <w:rPr>
                <w:rStyle w:val="Hyperlink"/>
                <w:rFonts w:ascii="Georgia" w:hAnsi="Georgia"/>
                <w:noProof/>
                <w14:scene3d>
                  <w14:camera w14:prst="orthographicFront"/>
                  <w14:lightRig w14:rig="threePt" w14:dir="t">
                    <w14:rot w14:lat="0" w14:lon="0" w14:rev="0"/>
                  </w14:lightRig>
                </w14:scene3d>
              </w:rPr>
              <w:t>6.3</w:t>
            </w:r>
            <w:r w:rsidR="00070405">
              <w:rPr>
                <w:rFonts w:eastAsiaTheme="minorEastAsia" w:cstheme="minorBidi"/>
                <w:b w:val="0"/>
                <w:bCs w:val="0"/>
                <w:noProof/>
                <w:lang w:val="en-US" w:eastAsia="en-US"/>
              </w:rPr>
              <w:tab/>
            </w:r>
            <w:r w:rsidR="00070405" w:rsidRPr="00FF1E10">
              <w:rPr>
                <w:rStyle w:val="Hyperlink"/>
                <w:rFonts w:ascii="Georgia" w:hAnsi="Georgia"/>
                <w:noProof/>
              </w:rPr>
              <w:t>The Way Forward</w:t>
            </w:r>
            <w:r w:rsidR="00070405">
              <w:rPr>
                <w:noProof/>
                <w:webHidden/>
              </w:rPr>
              <w:tab/>
            </w:r>
            <w:r w:rsidR="00070405">
              <w:rPr>
                <w:noProof/>
                <w:webHidden/>
              </w:rPr>
              <w:fldChar w:fldCharType="begin"/>
            </w:r>
            <w:r w:rsidR="00070405">
              <w:rPr>
                <w:noProof/>
                <w:webHidden/>
              </w:rPr>
              <w:instrText xml:space="preserve"> PAGEREF _Toc108440053 \h </w:instrText>
            </w:r>
            <w:r w:rsidR="00070405">
              <w:rPr>
                <w:noProof/>
                <w:webHidden/>
              </w:rPr>
            </w:r>
            <w:r w:rsidR="00070405">
              <w:rPr>
                <w:noProof/>
                <w:webHidden/>
              </w:rPr>
              <w:fldChar w:fldCharType="separate"/>
            </w:r>
            <w:r w:rsidR="00070405">
              <w:rPr>
                <w:noProof/>
                <w:webHidden/>
              </w:rPr>
              <w:t>17</w:t>
            </w:r>
            <w:r w:rsidR="00070405">
              <w:rPr>
                <w:noProof/>
                <w:webHidden/>
              </w:rPr>
              <w:fldChar w:fldCharType="end"/>
            </w:r>
          </w:hyperlink>
        </w:p>
        <w:p w14:paraId="5FE153F1" w14:textId="1E7C4757" w:rsidR="00070405" w:rsidRDefault="00B50A03">
          <w:pPr>
            <w:pStyle w:val="TOC3"/>
            <w:tabs>
              <w:tab w:val="left" w:pos="1200"/>
              <w:tab w:val="right" w:leader="dot" w:pos="9488"/>
            </w:tabs>
            <w:rPr>
              <w:rFonts w:eastAsiaTheme="minorEastAsia" w:cstheme="minorBidi"/>
              <w:noProof/>
              <w:sz w:val="22"/>
              <w:szCs w:val="22"/>
              <w:lang w:val="en-US" w:eastAsia="en-US"/>
            </w:rPr>
          </w:pPr>
          <w:hyperlink w:anchor="_Toc108440054" w:history="1">
            <w:r w:rsidR="00070405" w:rsidRPr="00FF1E10">
              <w:rPr>
                <w:rStyle w:val="Hyperlink"/>
                <w:rFonts w:ascii="Georgia" w:hAnsi="Georgia"/>
                <w:noProof/>
              </w:rPr>
              <w:t>6.3.1</w:t>
            </w:r>
            <w:r w:rsidR="00070405">
              <w:rPr>
                <w:rFonts w:eastAsiaTheme="minorEastAsia" w:cstheme="minorBidi"/>
                <w:noProof/>
                <w:sz w:val="22"/>
                <w:szCs w:val="22"/>
                <w:lang w:val="en-US" w:eastAsia="en-US"/>
              </w:rPr>
              <w:tab/>
            </w:r>
            <w:r w:rsidR="00070405" w:rsidRPr="00FF1E10">
              <w:rPr>
                <w:rStyle w:val="Hyperlink"/>
                <w:rFonts w:ascii="Georgia" w:hAnsi="Georgia"/>
                <w:noProof/>
              </w:rPr>
              <w:t>Towards an improved Aeolus surface wind retrieval method</w:t>
            </w:r>
            <w:r w:rsidR="00070405">
              <w:rPr>
                <w:noProof/>
                <w:webHidden/>
              </w:rPr>
              <w:tab/>
            </w:r>
            <w:r w:rsidR="00070405">
              <w:rPr>
                <w:noProof/>
                <w:webHidden/>
              </w:rPr>
              <w:fldChar w:fldCharType="begin"/>
            </w:r>
            <w:r w:rsidR="00070405">
              <w:rPr>
                <w:noProof/>
                <w:webHidden/>
              </w:rPr>
              <w:instrText xml:space="preserve"> PAGEREF _Toc108440054 \h </w:instrText>
            </w:r>
            <w:r w:rsidR="00070405">
              <w:rPr>
                <w:noProof/>
                <w:webHidden/>
              </w:rPr>
            </w:r>
            <w:r w:rsidR="00070405">
              <w:rPr>
                <w:noProof/>
                <w:webHidden/>
              </w:rPr>
              <w:fldChar w:fldCharType="separate"/>
            </w:r>
            <w:r w:rsidR="00070405">
              <w:rPr>
                <w:noProof/>
                <w:webHidden/>
              </w:rPr>
              <w:t>17</w:t>
            </w:r>
            <w:r w:rsidR="00070405">
              <w:rPr>
                <w:noProof/>
                <w:webHidden/>
              </w:rPr>
              <w:fldChar w:fldCharType="end"/>
            </w:r>
          </w:hyperlink>
        </w:p>
        <w:p w14:paraId="625E28F4" w14:textId="70594992" w:rsidR="00070405" w:rsidRDefault="00B50A03">
          <w:pPr>
            <w:pStyle w:val="TOC3"/>
            <w:tabs>
              <w:tab w:val="left" w:pos="1200"/>
              <w:tab w:val="right" w:leader="dot" w:pos="9488"/>
            </w:tabs>
            <w:rPr>
              <w:rFonts w:eastAsiaTheme="minorEastAsia" w:cstheme="minorBidi"/>
              <w:noProof/>
              <w:sz w:val="22"/>
              <w:szCs w:val="22"/>
              <w:lang w:val="en-US" w:eastAsia="en-US"/>
            </w:rPr>
          </w:pPr>
          <w:hyperlink w:anchor="_Toc108440055" w:history="1">
            <w:r w:rsidR="00070405" w:rsidRPr="00FF1E10">
              <w:rPr>
                <w:rStyle w:val="Hyperlink"/>
                <w:rFonts w:ascii="Georgia" w:hAnsi="Georgia"/>
                <w:noProof/>
              </w:rPr>
              <w:t>6.3.2</w:t>
            </w:r>
            <w:r w:rsidR="00070405">
              <w:rPr>
                <w:rFonts w:eastAsiaTheme="minorEastAsia" w:cstheme="minorBidi"/>
                <w:noProof/>
                <w:sz w:val="22"/>
                <w:szCs w:val="22"/>
                <w:lang w:val="en-US" w:eastAsia="en-US"/>
              </w:rPr>
              <w:tab/>
            </w:r>
            <w:r w:rsidR="00070405" w:rsidRPr="00FF1E10">
              <w:rPr>
                <w:rStyle w:val="Hyperlink"/>
                <w:rFonts w:ascii="Georgia" w:hAnsi="Georgia"/>
                <w:noProof/>
              </w:rPr>
              <w:t>End of Life Experiment</w:t>
            </w:r>
            <w:r w:rsidR="00070405">
              <w:rPr>
                <w:noProof/>
                <w:webHidden/>
              </w:rPr>
              <w:tab/>
            </w:r>
            <w:r w:rsidR="00070405">
              <w:rPr>
                <w:noProof/>
                <w:webHidden/>
              </w:rPr>
              <w:fldChar w:fldCharType="begin"/>
            </w:r>
            <w:r w:rsidR="00070405">
              <w:rPr>
                <w:noProof/>
                <w:webHidden/>
              </w:rPr>
              <w:instrText xml:space="preserve"> PAGEREF _Toc108440055 \h </w:instrText>
            </w:r>
            <w:r w:rsidR="00070405">
              <w:rPr>
                <w:noProof/>
                <w:webHidden/>
              </w:rPr>
            </w:r>
            <w:r w:rsidR="00070405">
              <w:rPr>
                <w:noProof/>
                <w:webHidden/>
              </w:rPr>
              <w:fldChar w:fldCharType="separate"/>
            </w:r>
            <w:r w:rsidR="00070405">
              <w:rPr>
                <w:noProof/>
                <w:webHidden/>
              </w:rPr>
              <w:t>17</w:t>
            </w:r>
            <w:r w:rsidR="00070405">
              <w:rPr>
                <w:noProof/>
                <w:webHidden/>
              </w:rPr>
              <w:fldChar w:fldCharType="end"/>
            </w:r>
          </w:hyperlink>
        </w:p>
        <w:p w14:paraId="515601C4" w14:textId="3BD0EE27" w:rsidR="00070405" w:rsidRDefault="00B50A03">
          <w:pPr>
            <w:pStyle w:val="TOC1"/>
            <w:rPr>
              <w:rFonts w:eastAsiaTheme="minorEastAsia" w:cstheme="minorBidi"/>
              <w:b w:val="0"/>
              <w:bCs w:val="0"/>
              <w:i w:val="0"/>
              <w:iCs w:val="0"/>
              <w:noProof/>
              <w:sz w:val="22"/>
              <w:szCs w:val="22"/>
              <w:lang w:val="en-US" w:eastAsia="en-US"/>
            </w:rPr>
          </w:pPr>
          <w:hyperlink w:anchor="_Toc108440056" w:history="1">
            <w:r w:rsidR="00070405" w:rsidRPr="00FF1E10">
              <w:rPr>
                <w:rStyle w:val="Hyperlink"/>
                <w:rFonts w:ascii="Georgia" w:hAnsi="Georgia"/>
                <w:noProof/>
              </w:rPr>
              <w:t>7</w:t>
            </w:r>
            <w:r w:rsidR="00070405">
              <w:rPr>
                <w:rFonts w:eastAsiaTheme="minorEastAsia" w:cstheme="minorBidi"/>
                <w:b w:val="0"/>
                <w:bCs w:val="0"/>
                <w:i w:val="0"/>
                <w:iCs w:val="0"/>
                <w:noProof/>
                <w:sz w:val="22"/>
                <w:szCs w:val="22"/>
                <w:lang w:val="en-US" w:eastAsia="en-US"/>
              </w:rPr>
              <w:tab/>
            </w:r>
            <w:r w:rsidR="00070405" w:rsidRPr="00FF1E10">
              <w:rPr>
                <w:rStyle w:val="Hyperlink"/>
                <w:rFonts w:ascii="Georgia" w:hAnsi="Georgia"/>
                <w:noProof/>
              </w:rPr>
              <w:t>Annex I: Surface Reflectance from GOME/Sciamachy</w:t>
            </w:r>
            <w:r w:rsidR="00070405">
              <w:rPr>
                <w:noProof/>
                <w:webHidden/>
              </w:rPr>
              <w:tab/>
            </w:r>
            <w:r w:rsidR="00070405">
              <w:rPr>
                <w:noProof/>
                <w:webHidden/>
              </w:rPr>
              <w:fldChar w:fldCharType="begin"/>
            </w:r>
            <w:r w:rsidR="00070405">
              <w:rPr>
                <w:noProof/>
                <w:webHidden/>
              </w:rPr>
              <w:instrText xml:space="preserve"> PAGEREF _Toc108440056 \h </w:instrText>
            </w:r>
            <w:r w:rsidR="00070405">
              <w:rPr>
                <w:noProof/>
                <w:webHidden/>
              </w:rPr>
            </w:r>
            <w:r w:rsidR="00070405">
              <w:rPr>
                <w:noProof/>
                <w:webHidden/>
              </w:rPr>
              <w:fldChar w:fldCharType="separate"/>
            </w:r>
            <w:r w:rsidR="00070405">
              <w:rPr>
                <w:noProof/>
                <w:webHidden/>
              </w:rPr>
              <w:t>19</w:t>
            </w:r>
            <w:r w:rsidR="00070405">
              <w:rPr>
                <w:noProof/>
                <w:webHidden/>
              </w:rPr>
              <w:fldChar w:fldCharType="end"/>
            </w:r>
          </w:hyperlink>
        </w:p>
        <w:p w14:paraId="6B8E8FF8" w14:textId="7C86AE9E" w:rsidR="00070405" w:rsidRDefault="00B50A03">
          <w:pPr>
            <w:pStyle w:val="TOC1"/>
            <w:rPr>
              <w:rFonts w:eastAsiaTheme="minorEastAsia" w:cstheme="minorBidi"/>
              <w:b w:val="0"/>
              <w:bCs w:val="0"/>
              <w:i w:val="0"/>
              <w:iCs w:val="0"/>
              <w:noProof/>
              <w:sz w:val="22"/>
              <w:szCs w:val="22"/>
              <w:lang w:val="en-US" w:eastAsia="en-US"/>
            </w:rPr>
          </w:pPr>
          <w:hyperlink w:anchor="_Toc108440057" w:history="1">
            <w:r w:rsidR="00070405" w:rsidRPr="00FF1E10">
              <w:rPr>
                <w:rStyle w:val="Hyperlink"/>
                <w:rFonts w:ascii="Georgia" w:hAnsi="Georgia"/>
                <w:noProof/>
              </w:rPr>
              <w:t>8</w:t>
            </w:r>
            <w:r w:rsidR="00070405">
              <w:rPr>
                <w:rFonts w:eastAsiaTheme="minorEastAsia" w:cstheme="minorBidi"/>
                <w:b w:val="0"/>
                <w:bCs w:val="0"/>
                <w:i w:val="0"/>
                <w:iCs w:val="0"/>
                <w:noProof/>
                <w:sz w:val="22"/>
                <w:szCs w:val="22"/>
                <w:lang w:val="en-US" w:eastAsia="en-US"/>
              </w:rPr>
              <w:tab/>
            </w:r>
            <w:r w:rsidR="00070405" w:rsidRPr="00FF1E10">
              <w:rPr>
                <w:rStyle w:val="Hyperlink"/>
                <w:rFonts w:ascii="Georgia" w:hAnsi="Georgia"/>
                <w:noProof/>
              </w:rPr>
              <w:t>Deliverable Items</w:t>
            </w:r>
            <w:r w:rsidR="00070405">
              <w:rPr>
                <w:noProof/>
                <w:webHidden/>
              </w:rPr>
              <w:tab/>
            </w:r>
            <w:r w:rsidR="00070405">
              <w:rPr>
                <w:noProof/>
                <w:webHidden/>
              </w:rPr>
              <w:fldChar w:fldCharType="begin"/>
            </w:r>
            <w:r w:rsidR="00070405">
              <w:rPr>
                <w:noProof/>
                <w:webHidden/>
              </w:rPr>
              <w:instrText xml:space="preserve"> PAGEREF _Toc108440057 \h </w:instrText>
            </w:r>
            <w:r w:rsidR="00070405">
              <w:rPr>
                <w:noProof/>
                <w:webHidden/>
              </w:rPr>
            </w:r>
            <w:r w:rsidR="00070405">
              <w:rPr>
                <w:noProof/>
                <w:webHidden/>
              </w:rPr>
              <w:fldChar w:fldCharType="separate"/>
            </w:r>
            <w:r w:rsidR="00070405">
              <w:rPr>
                <w:noProof/>
                <w:webHidden/>
              </w:rPr>
              <w:t>20</w:t>
            </w:r>
            <w:r w:rsidR="00070405">
              <w:rPr>
                <w:noProof/>
                <w:webHidden/>
              </w:rPr>
              <w:fldChar w:fldCharType="end"/>
            </w:r>
          </w:hyperlink>
        </w:p>
        <w:p w14:paraId="57362024" w14:textId="6BE124BA" w:rsidR="00070405" w:rsidRDefault="00B50A03">
          <w:pPr>
            <w:pStyle w:val="TOC1"/>
            <w:rPr>
              <w:rFonts w:eastAsiaTheme="minorEastAsia" w:cstheme="minorBidi"/>
              <w:b w:val="0"/>
              <w:bCs w:val="0"/>
              <w:i w:val="0"/>
              <w:iCs w:val="0"/>
              <w:noProof/>
              <w:sz w:val="22"/>
              <w:szCs w:val="22"/>
              <w:lang w:val="en-US" w:eastAsia="en-US"/>
            </w:rPr>
          </w:pPr>
          <w:hyperlink w:anchor="_Toc108440058" w:history="1">
            <w:r w:rsidR="00070405" w:rsidRPr="00FF1E10">
              <w:rPr>
                <w:rStyle w:val="Hyperlink"/>
                <w:rFonts w:ascii="Georgia" w:hAnsi="Georgia"/>
                <w:noProof/>
              </w:rPr>
              <w:t>9</w:t>
            </w:r>
            <w:r w:rsidR="00070405">
              <w:rPr>
                <w:rFonts w:eastAsiaTheme="minorEastAsia" w:cstheme="minorBidi"/>
                <w:b w:val="0"/>
                <w:bCs w:val="0"/>
                <w:i w:val="0"/>
                <w:iCs w:val="0"/>
                <w:noProof/>
                <w:sz w:val="22"/>
                <w:szCs w:val="22"/>
                <w:lang w:val="en-US" w:eastAsia="en-US"/>
              </w:rPr>
              <w:tab/>
            </w:r>
            <w:r w:rsidR="00070405" w:rsidRPr="00FF1E10">
              <w:rPr>
                <w:rStyle w:val="Hyperlink"/>
                <w:rFonts w:ascii="Georgia" w:hAnsi="Georgia"/>
                <w:noProof/>
              </w:rPr>
              <w:t>References</w:t>
            </w:r>
            <w:r w:rsidR="00070405">
              <w:rPr>
                <w:noProof/>
                <w:webHidden/>
              </w:rPr>
              <w:tab/>
            </w:r>
            <w:r w:rsidR="00070405">
              <w:rPr>
                <w:noProof/>
                <w:webHidden/>
              </w:rPr>
              <w:fldChar w:fldCharType="begin"/>
            </w:r>
            <w:r w:rsidR="00070405">
              <w:rPr>
                <w:noProof/>
                <w:webHidden/>
              </w:rPr>
              <w:instrText xml:space="preserve"> PAGEREF _Toc108440058 \h </w:instrText>
            </w:r>
            <w:r w:rsidR="00070405">
              <w:rPr>
                <w:noProof/>
                <w:webHidden/>
              </w:rPr>
            </w:r>
            <w:r w:rsidR="00070405">
              <w:rPr>
                <w:noProof/>
                <w:webHidden/>
              </w:rPr>
              <w:fldChar w:fldCharType="separate"/>
            </w:r>
            <w:r w:rsidR="00070405">
              <w:rPr>
                <w:noProof/>
                <w:webHidden/>
              </w:rPr>
              <w:t>20</w:t>
            </w:r>
            <w:r w:rsidR="00070405">
              <w:rPr>
                <w:noProof/>
                <w:webHidden/>
              </w:rPr>
              <w:fldChar w:fldCharType="end"/>
            </w:r>
          </w:hyperlink>
        </w:p>
        <w:p w14:paraId="45698C5D" w14:textId="527BF971" w:rsidR="00886F59" w:rsidRPr="00B136FE" w:rsidRDefault="00886F59">
          <w:pPr>
            <w:rPr>
              <w:rFonts w:ascii="Georgia" w:hAnsi="Georgia"/>
            </w:rPr>
          </w:pPr>
          <w:r w:rsidRPr="00B136FE">
            <w:rPr>
              <w:rFonts w:ascii="Georgia" w:hAnsi="Georgia"/>
              <w:b/>
              <w:bCs/>
              <w:noProof/>
            </w:rPr>
            <w:fldChar w:fldCharType="end"/>
          </w:r>
        </w:p>
      </w:sdtContent>
    </w:sdt>
    <w:p w14:paraId="67125AD6" w14:textId="77777777" w:rsidR="00657839" w:rsidRPr="00B136FE" w:rsidRDefault="00657839">
      <w:pPr>
        <w:rPr>
          <w:rFonts w:ascii="Georgia" w:hAnsi="Georgia"/>
          <w:sz w:val="18"/>
          <w:szCs w:val="18"/>
        </w:rPr>
      </w:pPr>
      <w:r w:rsidRPr="00B136FE">
        <w:rPr>
          <w:rFonts w:ascii="Georgia" w:hAnsi="Georgia"/>
          <w:sz w:val="18"/>
          <w:szCs w:val="18"/>
        </w:rPr>
        <w:br w:type="page"/>
      </w:r>
    </w:p>
    <w:p w14:paraId="79D0AED4" w14:textId="1BB954E5" w:rsidR="00657839" w:rsidRPr="00B136FE" w:rsidRDefault="002F0E8E" w:rsidP="00976AA6">
      <w:pPr>
        <w:pStyle w:val="Heading1"/>
        <w:rPr>
          <w:rFonts w:ascii="Georgia" w:hAnsi="Georgia"/>
        </w:rPr>
      </w:pPr>
      <w:bookmarkStart w:id="0" w:name="_Toc108440035"/>
      <w:r w:rsidRPr="00B136FE">
        <w:rPr>
          <w:rFonts w:ascii="Georgia" w:hAnsi="Georgia"/>
        </w:rPr>
        <w:lastRenderedPageBreak/>
        <w:t>Introduction</w:t>
      </w:r>
      <w:bookmarkEnd w:id="0"/>
    </w:p>
    <w:p w14:paraId="52DE3C66" w14:textId="234BE327" w:rsidR="00746B7D" w:rsidRPr="00B136FE" w:rsidRDefault="002F0E8E" w:rsidP="002F0E8E">
      <w:pPr>
        <w:rPr>
          <w:rFonts w:ascii="Georgia" w:hAnsi="Georgia"/>
        </w:rPr>
      </w:pPr>
      <w:r w:rsidRPr="00B136FE">
        <w:rPr>
          <w:rFonts w:ascii="Georgia" w:hAnsi="Georgia"/>
        </w:rPr>
        <w:t xml:space="preserve">The objective of the </w:t>
      </w:r>
      <w:proofErr w:type="spellStart"/>
      <w:r w:rsidRPr="00B136FE">
        <w:rPr>
          <w:rFonts w:ascii="Georgia" w:hAnsi="Georgia"/>
        </w:rPr>
        <w:t>SeaFlect</w:t>
      </w:r>
      <w:proofErr w:type="spellEnd"/>
      <w:r w:rsidRPr="00B136FE">
        <w:rPr>
          <w:rFonts w:ascii="Georgia" w:hAnsi="Georgia"/>
        </w:rPr>
        <w:t xml:space="preserve"> project </w:t>
      </w:r>
      <w:r w:rsidR="001363A6" w:rsidRPr="00B136FE">
        <w:rPr>
          <w:rFonts w:ascii="Georgia" w:hAnsi="Georgia"/>
        </w:rPr>
        <w:t>wa</w:t>
      </w:r>
      <w:r w:rsidRPr="00B136FE">
        <w:rPr>
          <w:rFonts w:ascii="Georgia" w:hAnsi="Georgia"/>
        </w:rPr>
        <w:t xml:space="preserve">s to explore the potential to monitor the sea surface state using Aeolus </w:t>
      </w:r>
      <w:r w:rsidR="00DB42B8" w:rsidRPr="00B136FE">
        <w:rPr>
          <w:rFonts w:ascii="Georgia" w:hAnsi="Georgia"/>
        </w:rPr>
        <w:t>data</w:t>
      </w:r>
      <w:r w:rsidRPr="00B136FE">
        <w:rPr>
          <w:rFonts w:ascii="Georgia" w:hAnsi="Georgia"/>
        </w:rPr>
        <w:t>. In particular to document the potential to monitor the sea surface wind speed. To derive sea surface wind speed from lidar measurements is not new. For instance</w:t>
      </w:r>
      <w:r w:rsidR="00FC63DC" w:rsidRPr="00B136FE">
        <w:rPr>
          <w:rFonts w:ascii="Georgia" w:hAnsi="Georgia"/>
        </w:rPr>
        <w:t>,</w:t>
      </w:r>
      <w:r w:rsidRPr="00B136FE">
        <w:rPr>
          <w:rFonts w:ascii="Georgia" w:hAnsi="Georgia"/>
        </w:rPr>
        <w:t xml:space="preserve"> </w:t>
      </w:r>
      <w:r w:rsidR="00440D03" w:rsidRPr="00B136FE">
        <w:rPr>
          <w:rFonts w:ascii="Georgia" w:hAnsi="Georgia"/>
        </w:rPr>
        <w:fldChar w:fldCharType="begin"/>
      </w:r>
      <w:r w:rsidR="00440D03" w:rsidRPr="00B136FE">
        <w:rPr>
          <w:rFonts w:ascii="Georgia" w:hAnsi="Georgia"/>
        </w:rPr>
        <w:instrText xml:space="preserve"> ADDIN ZOTERO_ITEM CSL_CITATION {"citationID":"xXsOYiHR","properties":{"formattedCitation":"(Menzies, David and William, 1998)","plainCitation":"(Menzies, David and William, 1998)","noteIndex":0},"citationItems":[{"id":431,"uris":["http://zotero.org/users/local/FIkiUDdn/items/PU5AFMHX"],"itemData":{"id":431,"type":"article-journal","abstract":"The dependence of sea surface directional reflectance on surface wind stress suggests a method for\nderiving surface wind speed from space-based lidar measurements of sea surface backscatter. In par\u0002ticular, lidar measurements in the nadir angle range from 10° to 30° appear to be most sensitive to surface\nwind-speed variability in the regime below 10 mys. The Lidar In-space Technology Experiment ~LITE!\nshuttle lidar mission of September 1994 provided a unique opportunity to measure directional backscat\u0002ter at selected locations by use of the landmark track maneuver and to measure fixed-angle backscatter\nfrom the ocean surfaces on a global scale. During the landmark track maneuver the shuttle orbiter\norientation and roll axis are adjusted continuously to maintain the lidar footprint at a fixed location for\na duration of ;1 min. Several data sets were converted to calibrated reflectance units and compared\nwith a surface reflectance model to deduce surface wind speeds. Comparisons were made with ERS-1\nscatterometer data and surface measurements.","container-title":"Applied Optics","issue":"24","page":"5550 - 5559","title":"Lidar In-space Technology Experiment measurements of sea surface directional reflectance and the link to surface wind speed","volume":"37","author":[{"family":"Menzies","given":"Robert"},{"family":"David","given":"Tratt"},{"family":"William","given":"Hunt"}],"issued":{"date-parts":[["1998"]]}}}],"schema":"https://github.com/citation-style-language/schema/raw/master/csl-citation.json"} </w:instrText>
      </w:r>
      <w:r w:rsidR="00440D03" w:rsidRPr="00B136FE">
        <w:rPr>
          <w:rFonts w:ascii="Georgia" w:hAnsi="Georgia"/>
        </w:rPr>
        <w:fldChar w:fldCharType="separate"/>
      </w:r>
      <w:r w:rsidR="00440D03" w:rsidRPr="00B136FE">
        <w:rPr>
          <w:rFonts w:ascii="Georgia" w:hAnsi="Georgia"/>
        </w:rPr>
        <w:t>Menzies, David and William, (1998)</w:t>
      </w:r>
      <w:r w:rsidR="00440D03" w:rsidRPr="00B136FE">
        <w:rPr>
          <w:rFonts w:ascii="Georgia" w:hAnsi="Georgia"/>
        </w:rPr>
        <w:fldChar w:fldCharType="end"/>
      </w:r>
      <w:r w:rsidRPr="00B136FE">
        <w:rPr>
          <w:rFonts w:ascii="Georgia" w:hAnsi="Georgia"/>
        </w:rPr>
        <w:t xml:space="preserve"> reported a study which involved the Lidar In-space Technology Experiment (LITE), while </w:t>
      </w:r>
      <w:r w:rsidR="00440D03" w:rsidRPr="00B136FE">
        <w:rPr>
          <w:rFonts w:ascii="Georgia" w:hAnsi="Georgia"/>
        </w:rPr>
        <w:fldChar w:fldCharType="begin"/>
      </w:r>
      <w:r w:rsidR="00440D03" w:rsidRPr="00B136FE">
        <w:rPr>
          <w:rFonts w:ascii="Georgia" w:hAnsi="Georgia"/>
        </w:rPr>
        <w:instrText xml:space="preserve"> ADDIN ZOTERO_ITEM CSL_CITATION {"citationID":"q5jm6hxL","properties":{"formattedCitation":"(Li {\\i{}et al.}, 2010)","plainCitation":"(Li et al., 2010)","dontUpdate":true,"noteIndex":0},"citationItems":[{"id":429,"uris":["http://zotero.org/users/local/FIkiUDdn/items/J7NPQ65Q"],"itemData":{"id":429,"type":"article-journal","container-title":"J. Atmos and Ocean. Technol.","DOI":"2009JTECHA1302.1","page":"693 – 704","title":"Airborne Doppler LIdar Investigation of Sea Surface Reflectance at a 355-nm Utraviolet Wavelength","volume":"27","author":[{"family":"Li","given":"Z."},{"literal":"C. Lemmerz"},{"literal":"U. Paffrath"},{"literal":"O. Reitebuch"},{"literal":"B. Witschas"}],"issued":{"date-parts":[["2010"]]}}}],"schema":"https://github.com/citation-style-language/schema/raw/master/csl-citation.json"} </w:instrText>
      </w:r>
      <w:r w:rsidR="00440D03" w:rsidRPr="00B136FE">
        <w:rPr>
          <w:rFonts w:ascii="Georgia" w:hAnsi="Georgia"/>
        </w:rPr>
        <w:fldChar w:fldCharType="separate"/>
      </w:r>
      <w:r w:rsidR="00440D03" w:rsidRPr="00B136FE">
        <w:rPr>
          <w:rFonts w:ascii="Georgia" w:hAnsi="Georgia"/>
        </w:rPr>
        <w:t xml:space="preserve">Li </w:t>
      </w:r>
      <w:r w:rsidR="00440D03" w:rsidRPr="00B136FE">
        <w:rPr>
          <w:rFonts w:ascii="Georgia" w:hAnsi="Georgia"/>
          <w:i/>
          <w:iCs/>
        </w:rPr>
        <w:t>et al.</w:t>
      </w:r>
      <w:r w:rsidR="00440D03" w:rsidRPr="00B136FE">
        <w:rPr>
          <w:rFonts w:ascii="Georgia" w:hAnsi="Georgia"/>
        </w:rPr>
        <w:t xml:space="preserve"> (2010)</w:t>
      </w:r>
      <w:r w:rsidR="00440D03" w:rsidRPr="00B136FE">
        <w:rPr>
          <w:rFonts w:ascii="Georgia" w:hAnsi="Georgia"/>
        </w:rPr>
        <w:fldChar w:fldCharType="end"/>
      </w:r>
      <w:r w:rsidRPr="00B136FE">
        <w:rPr>
          <w:rFonts w:ascii="Georgia" w:hAnsi="Georgia"/>
        </w:rPr>
        <w:t xml:space="preserve"> used </w:t>
      </w:r>
      <w:r w:rsidR="00746B7D" w:rsidRPr="00B136FE">
        <w:rPr>
          <w:rFonts w:ascii="Georgia" w:hAnsi="Georgia"/>
        </w:rPr>
        <w:t>observations by the</w:t>
      </w:r>
      <w:r w:rsidRPr="00B136FE">
        <w:rPr>
          <w:rFonts w:ascii="Georgia" w:hAnsi="Georgia"/>
        </w:rPr>
        <w:t xml:space="preserve"> </w:t>
      </w:r>
      <w:r w:rsidR="00746B7D" w:rsidRPr="00B136FE">
        <w:rPr>
          <w:rFonts w:ascii="Georgia" w:hAnsi="Georgia"/>
        </w:rPr>
        <w:t>Aeolus Airborne simulator to explore the dependency of the observations with windspeed.</w:t>
      </w:r>
    </w:p>
    <w:p w14:paraId="2FFA9DF3" w14:textId="150AE8D3" w:rsidR="002F0E8E" w:rsidRPr="00B136FE" w:rsidRDefault="00746B7D" w:rsidP="002F0E8E">
      <w:pPr>
        <w:rPr>
          <w:rFonts w:ascii="Georgia" w:hAnsi="Georgia"/>
        </w:rPr>
      </w:pPr>
      <w:r w:rsidRPr="00B136FE">
        <w:rPr>
          <w:rFonts w:ascii="Georgia" w:hAnsi="Georgia"/>
        </w:rPr>
        <w:t xml:space="preserve">However, at time of writing no attempts </w:t>
      </w:r>
      <w:r w:rsidR="00FC63DC" w:rsidRPr="00B136FE">
        <w:rPr>
          <w:rFonts w:ascii="Georgia" w:hAnsi="Georgia"/>
        </w:rPr>
        <w:t xml:space="preserve">have </w:t>
      </w:r>
      <w:r w:rsidRPr="00B136FE">
        <w:rPr>
          <w:rFonts w:ascii="Georgia" w:hAnsi="Georgia"/>
        </w:rPr>
        <w:t>been made to explore the observations by the Aeolus mission with the objective to monitor sea surface wind speed. The main mission objective of Aeolus is to monitor the tropospheric wind. Thus</w:t>
      </w:r>
      <w:r w:rsidR="00FC63DC" w:rsidRPr="00B136FE">
        <w:rPr>
          <w:rFonts w:ascii="Georgia" w:hAnsi="Georgia"/>
        </w:rPr>
        <w:t>,</w:t>
      </w:r>
      <w:r w:rsidRPr="00B136FE">
        <w:rPr>
          <w:rFonts w:ascii="Georgia" w:hAnsi="Georgia"/>
        </w:rPr>
        <w:t xml:space="preserve"> the </w:t>
      </w:r>
      <w:proofErr w:type="spellStart"/>
      <w:r w:rsidRPr="00B136FE">
        <w:rPr>
          <w:rFonts w:ascii="Georgia" w:hAnsi="Georgia"/>
        </w:rPr>
        <w:t>SeaFlect</w:t>
      </w:r>
      <w:proofErr w:type="spellEnd"/>
      <w:r w:rsidRPr="00B136FE">
        <w:rPr>
          <w:rFonts w:ascii="Georgia" w:hAnsi="Georgia"/>
        </w:rPr>
        <w:t xml:space="preserve"> project explores the Aeolus data beyond the main mission objectives, and it is not clear that the</w:t>
      </w:r>
      <w:r w:rsidR="00DB42B8" w:rsidRPr="00B136FE">
        <w:rPr>
          <w:rFonts w:ascii="Georgia" w:hAnsi="Georgia"/>
        </w:rPr>
        <w:t xml:space="preserve"> Aeolus data have the potential to be used in this way.</w:t>
      </w:r>
    </w:p>
    <w:p w14:paraId="69775403" w14:textId="574FC7D9" w:rsidR="00032E4B" w:rsidRPr="00B136FE" w:rsidRDefault="00DB42B8" w:rsidP="002F0E8E">
      <w:pPr>
        <w:rPr>
          <w:rFonts w:ascii="Georgia" w:hAnsi="Georgia"/>
        </w:rPr>
      </w:pPr>
      <w:r w:rsidRPr="00B136FE">
        <w:rPr>
          <w:rFonts w:ascii="Georgia" w:hAnsi="Georgia"/>
        </w:rPr>
        <w:t xml:space="preserve">The project follows largely the approach documented by </w:t>
      </w:r>
      <w:r w:rsidR="00440D03" w:rsidRPr="00B136FE">
        <w:rPr>
          <w:rFonts w:ascii="Georgia" w:hAnsi="Georgia"/>
        </w:rPr>
        <w:fldChar w:fldCharType="begin"/>
      </w:r>
      <w:r w:rsidR="00440D03" w:rsidRPr="00B136FE">
        <w:rPr>
          <w:rFonts w:ascii="Georgia" w:hAnsi="Georgia"/>
        </w:rPr>
        <w:instrText xml:space="preserve"> ADDIN ZOTERO_ITEM CSL_CITATION {"citationID":"TToGozBM","properties":{"formattedCitation":"(Li {\\i{}et al.}, 2010)","plainCitation":"(Li et al., 2010)","dontUpdate":true,"noteIndex":0},"citationItems":[{"id":429,"uris":["http://zotero.org/users/local/FIkiUDdn/items/J7NPQ65Q"],"itemData":{"id":429,"type":"article-journal","container-title":"J. Atmos and Ocean. Technol.","DOI":"2009JTECHA1302.1","page":"693 – 704","title":"Airborne Doppler LIdar Investigation of Sea Surface Reflectance at a 355-nm Utraviolet Wavelength","volume":"27","author":[{"family":"Li","given":"Z."},{"literal":"C. Lemmerz"},{"literal":"U. Paffrath"},{"literal":"O. Reitebuch"},{"literal":"B. Witschas"}],"issued":{"date-parts":[["2010"]]}}}],"schema":"https://github.com/citation-style-language/schema/raw/master/csl-citation.json"} </w:instrText>
      </w:r>
      <w:r w:rsidR="00440D03" w:rsidRPr="00B136FE">
        <w:rPr>
          <w:rFonts w:ascii="Georgia" w:hAnsi="Georgia"/>
        </w:rPr>
        <w:fldChar w:fldCharType="separate"/>
      </w:r>
      <w:r w:rsidR="00440D03" w:rsidRPr="00B136FE">
        <w:rPr>
          <w:rFonts w:ascii="Georgia" w:hAnsi="Georgia"/>
        </w:rPr>
        <w:t xml:space="preserve">Li </w:t>
      </w:r>
      <w:r w:rsidR="00440D03" w:rsidRPr="00B136FE">
        <w:rPr>
          <w:rFonts w:ascii="Georgia" w:hAnsi="Georgia"/>
          <w:i/>
          <w:iCs/>
        </w:rPr>
        <w:t>et al.</w:t>
      </w:r>
      <w:r w:rsidR="00440D03" w:rsidRPr="00B136FE">
        <w:rPr>
          <w:rFonts w:ascii="Georgia" w:hAnsi="Georgia"/>
        </w:rPr>
        <w:t xml:space="preserve"> (2010)</w:t>
      </w:r>
      <w:r w:rsidR="00440D03" w:rsidRPr="00B136FE">
        <w:rPr>
          <w:rFonts w:ascii="Georgia" w:hAnsi="Georgia"/>
        </w:rPr>
        <w:fldChar w:fldCharType="end"/>
      </w:r>
      <w:r w:rsidRPr="00B136FE">
        <w:rPr>
          <w:rFonts w:ascii="Georgia" w:hAnsi="Georgia"/>
        </w:rPr>
        <w:t xml:space="preserve">, with the exception that a classification method was developed to remove unsuitable Aeolus data from the analysis. </w:t>
      </w:r>
      <w:r w:rsidR="00032E4B" w:rsidRPr="00B136FE">
        <w:rPr>
          <w:rFonts w:ascii="Georgia" w:hAnsi="Georgia"/>
        </w:rPr>
        <w:t xml:space="preserve">Where </w:t>
      </w:r>
      <w:r w:rsidR="00440D03" w:rsidRPr="00B136FE">
        <w:rPr>
          <w:rFonts w:ascii="Georgia" w:hAnsi="Georgia"/>
        </w:rPr>
        <w:fldChar w:fldCharType="begin"/>
      </w:r>
      <w:r w:rsidR="00440D03" w:rsidRPr="00B136FE">
        <w:rPr>
          <w:rFonts w:ascii="Georgia" w:hAnsi="Georgia"/>
        </w:rPr>
        <w:instrText xml:space="preserve"> ADDIN ZOTERO_ITEM CSL_CITATION {"citationID":"XF0e1NK3","properties":{"formattedCitation":"(Li {\\i{}et al.}, 2010)","plainCitation":"(Li et al., 2010)","dontUpdate":true,"noteIndex":0},"citationItems":[{"id":429,"uris":["http://zotero.org/users/local/FIkiUDdn/items/J7NPQ65Q"],"itemData":{"id":429,"type":"article-journal","container-title":"J. Atmos and Ocean. Technol.","DOI":"2009JTECHA1302.1","page":"693 – 704","title":"Airborne Doppler LIdar Investigation of Sea Surface Reflectance at a 355-nm Utraviolet Wavelength","volume":"27","author":[{"family":"Li","given":"Z."},{"literal":"C. Lemmerz"},{"literal":"U. Paffrath"},{"literal":"O. Reitebuch"},{"literal":"B. Witschas"}],"issued":{"date-parts":[["2010"]]}}}],"schema":"https://github.com/citation-style-language/schema/raw/master/csl-citation.json"} </w:instrText>
      </w:r>
      <w:r w:rsidR="00440D03" w:rsidRPr="00B136FE">
        <w:rPr>
          <w:rFonts w:ascii="Georgia" w:hAnsi="Georgia"/>
        </w:rPr>
        <w:fldChar w:fldCharType="separate"/>
      </w:r>
      <w:r w:rsidR="00440D03" w:rsidRPr="00B136FE">
        <w:rPr>
          <w:rFonts w:ascii="Georgia" w:hAnsi="Georgia"/>
        </w:rPr>
        <w:t xml:space="preserve">Li </w:t>
      </w:r>
      <w:r w:rsidR="00440D03" w:rsidRPr="00B136FE">
        <w:rPr>
          <w:rFonts w:ascii="Georgia" w:hAnsi="Georgia"/>
          <w:i/>
          <w:iCs/>
        </w:rPr>
        <w:t>et al.</w:t>
      </w:r>
      <w:r w:rsidR="00440D03" w:rsidRPr="00B136FE">
        <w:rPr>
          <w:rFonts w:ascii="Georgia" w:hAnsi="Georgia"/>
        </w:rPr>
        <w:t xml:space="preserve"> (2010)</w:t>
      </w:r>
      <w:r w:rsidR="00440D03" w:rsidRPr="00B136FE">
        <w:rPr>
          <w:rFonts w:ascii="Georgia" w:hAnsi="Georgia"/>
        </w:rPr>
        <w:fldChar w:fldCharType="end"/>
      </w:r>
      <w:r w:rsidR="00440D03" w:rsidRPr="00B136FE">
        <w:rPr>
          <w:rFonts w:ascii="Georgia" w:hAnsi="Georgia"/>
        </w:rPr>
        <w:t xml:space="preserve"> </w:t>
      </w:r>
      <w:r w:rsidR="00032E4B" w:rsidRPr="00B136FE">
        <w:rPr>
          <w:rFonts w:ascii="Georgia" w:hAnsi="Georgia"/>
        </w:rPr>
        <w:t xml:space="preserve">only considered the </w:t>
      </w:r>
      <w:r w:rsidR="001363A6" w:rsidRPr="00B136FE">
        <w:rPr>
          <w:rFonts w:ascii="Georgia" w:hAnsi="Georgia"/>
        </w:rPr>
        <w:t xml:space="preserve">potential </w:t>
      </w:r>
      <w:r w:rsidR="00032E4B" w:rsidRPr="00B136FE">
        <w:rPr>
          <w:rFonts w:ascii="Georgia" w:hAnsi="Georgia"/>
        </w:rPr>
        <w:t xml:space="preserve">relation between surface wind speed and the </w:t>
      </w:r>
      <w:r w:rsidR="001363A6" w:rsidRPr="00B136FE">
        <w:rPr>
          <w:rFonts w:ascii="Georgia" w:hAnsi="Georgia"/>
        </w:rPr>
        <w:t>ACCD counts</w:t>
      </w:r>
      <w:r w:rsidR="00032E4B" w:rsidRPr="00B136FE">
        <w:rPr>
          <w:rFonts w:ascii="Georgia" w:hAnsi="Georgia"/>
        </w:rPr>
        <w:t xml:space="preserve">, here </w:t>
      </w:r>
      <w:r w:rsidR="001363A6" w:rsidRPr="00B136FE">
        <w:rPr>
          <w:rFonts w:ascii="Georgia" w:hAnsi="Georgia"/>
        </w:rPr>
        <w:t xml:space="preserve">a processor was developed to infer from the Aeolus ACCD counts the </w:t>
      </w:r>
      <w:r w:rsidR="00032E4B" w:rsidRPr="00B136FE">
        <w:rPr>
          <w:rFonts w:ascii="Georgia" w:hAnsi="Georgia"/>
        </w:rPr>
        <w:t>sea surface wind.</w:t>
      </w:r>
    </w:p>
    <w:p w14:paraId="0587DC7C" w14:textId="5A3D6A1D" w:rsidR="00032E4B" w:rsidRPr="00B136FE" w:rsidRDefault="00032E4B" w:rsidP="002F0E8E">
      <w:pPr>
        <w:rPr>
          <w:rFonts w:ascii="Georgia" w:hAnsi="Georgia"/>
        </w:rPr>
      </w:pPr>
      <w:r w:rsidRPr="00B136FE">
        <w:rPr>
          <w:rFonts w:ascii="Georgia" w:hAnsi="Georgia"/>
        </w:rPr>
        <w:t>The current document provides a summary the various deliverables provide</w:t>
      </w:r>
      <w:r w:rsidR="006E2E3B" w:rsidRPr="00B136FE">
        <w:rPr>
          <w:rFonts w:ascii="Georgia" w:hAnsi="Georgia"/>
        </w:rPr>
        <w:t>d</w:t>
      </w:r>
      <w:r w:rsidRPr="00B136FE">
        <w:rPr>
          <w:rFonts w:ascii="Georgia" w:hAnsi="Georgia"/>
        </w:rPr>
        <w:t xml:space="preserve"> to the Agency:</w:t>
      </w:r>
    </w:p>
    <w:p w14:paraId="1EE515C2" w14:textId="0DE64D32" w:rsidR="00DB42B8" w:rsidRPr="00B136FE" w:rsidRDefault="00032E4B" w:rsidP="00032E4B">
      <w:pPr>
        <w:pStyle w:val="ListParagraph"/>
        <w:numPr>
          <w:ilvl w:val="0"/>
          <w:numId w:val="21"/>
        </w:numPr>
        <w:rPr>
          <w:rFonts w:ascii="Georgia" w:hAnsi="Georgia"/>
        </w:rPr>
      </w:pPr>
      <w:r w:rsidRPr="00B136FE">
        <w:rPr>
          <w:rFonts w:ascii="Georgia" w:hAnsi="Georgia"/>
        </w:rPr>
        <w:t>The Science Requirement Baseline (</w:t>
      </w:r>
      <w:r w:rsidRPr="00B136FE">
        <w:rPr>
          <w:rFonts w:ascii="Georgia" w:hAnsi="Georgia"/>
          <w:b/>
          <w:bCs/>
        </w:rPr>
        <w:t>SRB</w:t>
      </w:r>
      <w:r w:rsidRPr="00B136FE">
        <w:rPr>
          <w:rFonts w:ascii="Georgia" w:hAnsi="Georgia"/>
        </w:rPr>
        <w:t xml:space="preserve">) </w:t>
      </w:r>
      <w:r w:rsidR="006E2E3B" w:rsidRPr="00B136FE">
        <w:rPr>
          <w:rFonts w:ascii="Georgia" w:hAnsi="Georgia"/>
        </w:rPr>
        <w:t xml:space="preserve">provides </w:t>
      </w:r>
      <w:r w:rsidRPr="00B136FE">
        <w:rPr>
          <w:rFonts w:ascii="Georgia" w:hAnsi="Georgia"/>
        </w:rPr>
        <w:t>a description of the physical principles which are at the basis of the project, together with a description of the experimental setup.</w:t>
      </w:r>
      <w:r w:rsidR="004B665F" w:rsidRPr="00B136FE">
        <w:rPr>
          <w:rFonts w:ascii="Georgia" w:hAnsi="Georgia"/>
        </w:rPr>
        <w:t xml:space="preserve"> This document is summarized in section</w:t>
      </w:r>
      <w:r w:rsidR="006E2E3B" w:rsidRPr="00B136FE">
        <w:rPr>
          <w:rFonts w:ascii="Georgia" w:hAnsi="Georgia"/>
        </w:rPr>
        <w:t>,</w:t>
      </w:r>
      <w:r w:rsidR="004B665F" w:rsidRPr="00B136FE">
        <w:rPr>
          <w:rFonts w:ascii="Georgia" w:hAnsi="Georgia"/>
        </w:rPr>
        <w:t xml:space="preserve"> </w:t>
      </w:r>
    </w:p>
    <w:p w14:paraId="01F86BEF" w14:textId="572C2EC3" w:rsidR="00032E4B" w:rsidRPr="00B136FE" w:rsidRDefault="00032E4B" w:rsidP="00032E4B">
      <w:pPr>
        <w:pStyle w:val="ListParagraph"/>
        <w:numPr>
          <w:ilvl w:val="0"/>
          <w:numId w:val="21"/>
        </w:numPr>
        <w:rPr>
          <w:rFonts w:ascii="Georgia" w:hAnsi="Georgia"/>
        </w:rPr>
      </w:pPr>
      <w:r w:rsidRPr="00B136FE">
        <w:rPr>
          <w:rFonts w:ascii="Georgia" w:hAnsi="Georgia"/>
        </w:rPr>
        <w:t xml:space="preserve">The </w:t>
      </w:r>
      <w:proofErr w:type="spellStart"/>
      <w:r w:rsidR="004B665F" w:rsidRPr="00B136FE">
        <w:rPr>
          <w:rFonts w:ascii="Georgia" w:hAnsi="Georgia"/>
        </w:rPr>
        <w:t>Auxilliary</w:t>
      </w:r>
      <w:proofErr w:type="spellEnd"/>
      <w:r w:rsidR="004B665F" w:rsidRPr="00B136FE">
        <w:rPr>
          <w:rFonts w:ascii="Georgia" w:hAnsi="Georgia"/>
        </w:rPr>
        <w:t xml:space="preserve"> Data</w:t>
      </w:r>
      <w:r w:rsidR="006E2E3B" w:rsidRPr="00B136FE">
        <w:rPr>
          <w:rFonts w:ascii="Georgia" w:hAnsi="Georgia"/>
        </w:rPr>
        <w:t xml:space="preserve"> Document </w:t>
      </w:r>
      <w:r w:rsidR="004B665F" w:rsidRPr="00B136FE">
        <w:rPr>
          <w:rFonts w:ascii="Georgia" w:hAnsi="Georgia"/>
        </w:rPr>
        <w:t>(AUX) provides a description of the datasets prepared for the project</w:t>
      </w:r>
      <w:r w:rsidR="006E2E3B" w:rsidRPr="00B136FE">
        <w:rPr>
          <w:rFonts w:ascii="Georgia" w:hAnsi="Georgia"/>
        </w:rPr>
        <w:t>,</w:t>
      </w:r>
    </w:p>
    <w:p w14:paraId="1BAD0EC4" w14:textId="5630D5C2" w:rsidR="004B665F" w:rsidRPr="00B136FE" w:rsidRDefault="004B665F" w:rsidP="00032E4B">
      <w:pPr>
        <w:pStyle w:val="ListParagraph"/>
        <w:numPr>
          <w:ilvl w:val="0"/>
          <w:numId w:val="21"/>
        </w:numPr>
        <w:rPr>
          <w:rFonts w:ascii="Georgia" w:hAnsi="Georgia"/>
        </w:rPr>
      </w:pPr>
      <w:r w:rsidRPr="00B136FE">
        <w:rPr>
          <w:rFonts w:ascii="Georgia" w:hAnsi="Georgia"/>
        </w:rPr>
        <w:t>The Algorithm Theoretical Basis Document (ATBD) provides a description of the geophysical model function (GMF) which was prepared and used to derive the windspeed from the Aeolus observations</w:t>
      </w:r>
      <w:r w:rsidR="006E2E3B" w:rsidRPr="00B136FE">
        <w:rPr>
          <w:rFonts w:ascii="Georgia" w:hAnsi="Georgia"/>
        </w:rPr>
        <w:t>,</w:t>
      </w:r>
    </w:p>
    <w:p w14:paraId="4FB83628" w14:textId="550AC023" w:rsidR="004B665F" w:rsidRPr="00B136FE" w:rsidRDefault="004B665F" w:rsidP="00032E4B">
      <w:pPr>
        <w:pStyle w:val="ListParagraph"/>
        <w:numPr>
          <w:ilvl w:val="0"/>
          <w:numId w:val="21"/>
        </w:numPr>
        <w:rPr>
          <w:rFonts w:ascii="Georgia" w:hAnsi="Georgia"/>
        </w:rPr>
      </w:pPr>
      <w:r w:rsidRPr="00B136FE">
        <w:rPr>
          <w:rFonts w:ascii="Georgia" w:hAnsi="Georgia"/>
        </w:rPr>
        <w:t xml:space="preserve">The Validation </w:t>
      </w:r>
      <w:r w:rsidR="006E2E3B" w:rsidRPr="00B136FE">
        <w:rPr>
          <w:rFonts w:ascii="Georgia" w:hAnsi="Georgia"/>
        </w:rPr>
        <w:t xml:space="preserve">Report </w:t>
      </w:r>
      <w:r w:rsidRPr="00B136FE">
        <w:rPr>
          <w:rFonts w:ascii="Georgia" w:hAnsi="Georgia"/>
        </w:rPr>
        <w:t>(VAL) provides a detailed description of the analysis and results,</w:t>
      </w:r>
    </w:p>
    <w:p w14:paraId="73530F1C" w14:textId="1573F198" w:rsidR="004B665F" w:rsidRPr="00B136FE" w:rsidRDefault="004B665F" w:rsidP="00032E4B">
      <w:pPr>
        <w:pStyle w:val="ListParagraph"/>
        <w:numPr>
          <w:ilvl w:val="0"/>
          <w:numId w:val="21"/>
        </w:numPr>
        <w:rPr>
          <w:rFonts w:ascii="Georgia" w:hAnsi="Georgia"/>
        </w:rPr>
      </w:pPr>
      <w:r w:rsidRPr="00B136FE">
        <w:rPr>
          <w:rFonts w:ascii="Georgia" w:hAnsi="Georgia"/>
        </w:rPr>
        <w:t xml:space="preserve">The Science Roadmap (SRM) contains an extensive set of recommendations for future activities and also for future space borne instruments. </w:t>
      </w:r>
    </w:p>
    <w:p w14:paraId="1C0803E0" w14:textId="77777777" w:rsidR="004B665F" w:rsidRPr="00B136FE" w:rsidRDefault="004B665F" w:rsidP="002D5017">
      <w:pPr>
        <w:pStyle w:val="ListParagraph"/>
        <w:rPr>
          <w:rFonts w:ascii="Georgia" w:hAnsi="Georgia"/>
        </w:rPr>
      </w:pPr>
    </w:p>
    <w:p w14:paraId="01F7FE80" w14:textId="77777777" w:rsidR="00BA571E" w:rsidRPr="00B136FE" w:rsidRDefault="00BA571E">
      <w:pPr>
        <w:rPr>
          <w:rFonts w:ascii="Georgia" w:hAnsi="Georgia"/>
          <w:b/>
          <w:caps/>
          <w:sz w:val="28"/>
        </w:rPr>
      </w:pPr>
      <w:r w:rsidRPr="00B136FE">
        <w:rPr>
          <w:rFonts w:ascii="Georgia" w:hAnsi="Georgia"/>
        </w:rPr>
        <w:br w:type="page"/>
      </w:r>
    </w:p>
    <w:p w14:paraId="3175779B" w14:textId="2EB21C64" w:rsidR="00746B7D" w:rsidRPr="00B136FE" w:rsidRDefault="004B665F" w:rsidP="004B665F">
      <w:pPr>
        <w:pStyle w:val="Heading1"/>
        <w:rPr>
          <w:rFonts w:ascii="Georgia" w:hAnsi="Georgia"/>
        </w:rPr>
      </w:pPr>
      <w:bookmarkStart w:id="1" w:name="_Toc108440036"/>
      <w:r w:rsidRPr="00B136FE">
        <w:rPr>
          <w:rFonts w:ascii="Georgia" w:hAnsi="Georgia"/>
        </w:rPr>
        <w:lastRenderedPageBreak/>
        <w:t>Science Requirement Baseline</w:t>
      </w:r>
      <w:bookmarkEnd w:id="1"/>
    </w:p>
    <w:p w14:paraId="2BA15200" w14:textId="21EB23A2" w:rsidR="00BA571E" w:rsidRPr="00B136FE" w:rsidRDefault="00BA571E" w:rsidP="00BA571E">
      <w:pPr>
        <w:rPr>
          <w:rFonts w:ascii="Georgia" w:hAnsi="Georgia"/>
        </w:rPr>
      </w:pPr>
      <w:r w:rsidRPr="00B136FE">
        <w:rPr>
          <w:rFonts w:ascii="Georgia" w:hAnsi="Georgia"/>
          <w:noProof/>
        </w:rPr>
        <w:drawing>
          <wp:inline distT="0" distB="0" distL="0" distR="0" wp14:anchorId="2C614172" wp14:editId="6A5DE1F3">
            <wp:extent cx="5346000" cy="3906000"/>
            <wp:effectExtent l="19050" t="19050" r="26670" b="18415"/>
            <wp:docPr id="5" name="Grafik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Chart, line chart&#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878" t="721" r="539" b="884"/>
                    <a:stretch/>
                  </pic:blipFill>
                  <pic:spPr bwMode="auto">
                    <a:xfrm>
                      <a:off x="0" y="0"/>
                      <a:ext cx="5346000" cy="390600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2C57C37B" w14:textId="6889E016" w:rsidR="00BA571E" w:rsidRPr="00B136FE" w:rsidRDefault="00BA571E" w:rsidP="00BA571E">
      <w:pPr>
        <w:pStyle w:val="Caption"/>
        <w:rPr>
          <w:rFonts w:ascii="Georgia" w:hAnsi="Georgia"/>
        </w:rPr>
      </w:pPr>
      <w:bookmarkStart w:id="2" w:name="_Ref97552930"/>
      <w:r w:rsidRPr="00B136FE">
        <w:rPr>
          <w:rFonts w:ascii="Georgia" w:hAnsi="Georgia"/>
        </w:rPr>
        <w:t xml:space="preserve">Figure </w:t>
      </w:r>
      <w:r w:rsidRPr="00B136FE">
        <w:rPr>
          <w:rFonts w:ascii="Georgia" w:hAnsi="Georgia"/>
        </w:rPr>
        <w:fldChar w:fldCharType="begin"/>
      </w:r>
      <w:r w:rsidRPr="00B136FE">
        <w:rPr>
          <w:rFonts w:ascii="Georgia" w:hAnsi="Georgia"/>
        </w:rPr>
        <w:instrText xml:space="preserve"> SEQ Figure \* ARABIC </w:instrText>
      </w:r>
      <w:r w:rsidRPr="00B136FE">
        <w:rPr>
          <w:rFonts w:ascii="Georgia" w:hAnsi="Georgia"/>
        </w:rPr>
        <w:fldChar w:fldCharType="separate"/>
      </w:r>
      <w:r w:rsidR="00070405">
        <w:rPr>
          <w:rFonts w:ascii="Georgia" w:hAnsi="Georgia"/>
          <w:noProof/>
        </w:rPr>
        <w:t>1</w:t>
      </w:r>
      <w:r w:rsidRPr="00B136FE">
        <w:rPr>
          <w:rFonts w:ascii="Georgia" w:hAnsi="Georgia"/>
        </w:rPr>
        <w:fldChar w:fldCharType="end"/>
      </w:r>
      <w:bookmarkEnd w:id="2"/>
      <w:r w:rsidRPr="00B136FE">
        <w:rPr>
          <w:rFonts w:ascii="Georgia" w:hAnsi="Georgia"/>
        </w:rPr>
        <w:t xml:space="preserve">: One full orbit of Aeolus observations (29.11.2021, starting 03:55:52 UTC) for the surface range bin (bin 23) of the parameter </w:t>
      </w:r>
      <w:r w:rsidRPr="00B136FE">
        <w:rPr>
          <w:rFonts w:ascii="Georgia" w:hAnsi="Georgia"/>
          <w:i/>
          <w:iCs/>
        </w:rPr>
        <w:t>“Mie signal intensity”</w:t>
      </w:r>
      <w:r w:rsidRPr="00B136FE">
        <w:rPr>
          <w:rFonts w:ascii="Georgia" w:hAnsi="Georgia"/>
        </w:rPr>
        <w:t xml:space="preserve">. </w:t>
      </w:r>
    </w:p>
    <w:p w14:paraId="3DF31E06" w14:textId="77777777" w:rsidR="00BA571E" w:rsidRPr="00B136FE" w:rsidRDefault="00BA571E" w:rsidP="00BA571E">
      <w:pPr>
        <w:rPr>
          <w:rFonts w:ascii="Georgia" w:hAnsi="Georgia"/>
        </w:rPr>
      </w:pPr>
    </w:p>
    <w:p w14:paraId="54C2BAFF" w14:textId="18A5B8D5" w:rsidR="00BA571E" w:rsidRPr="00B136FE" w:rsidRDefault="00BA571E" w:rsidP="00BA571E">
      <w:pPr>
        <w:rPr>
          <w:rFonts w:ascii="Georgia" w:hAnsi="Georgia"/>
        </w:rPr>
      </w:pPr>
    </w:p>
    <w:p w14:paraId="217A8339" w14:textId="721C3F71" w:rsidR="00BA571E" w:rsidRPr="00B136FE" w:rsidRDefault="00BA571E" w:rsidP="00BA571E">
      <w:pPr>
        <w:rPr>
          <w:rFonts w:ascii="Georgia" w:hAnsi="Georgia"/>
        </w:rPr>
      </w:pPr>
      <w:r w:rsidRPr="00B136FE">
        <w:rPr>
          <w:rFonts w:ascii="Georgia" w:hAnsi="Georgia"/>
        </w:rPr>
        <w:fldChar w:fldCharType="begin"/>
      </w:r>
      <w:r w:rsidRPr="00B136FE">
        <w:rPr>
          <w:rFonts w:ascii="Georgia" w:hAnsi="Georgia"/>
        </w:rPr>
        <w:instrText xml:space="preserve"> REF _Ref97552930 \h  \* MERGEFORMAT </w:instrText>
      </w:r>
      <w:r w:rsidRPr="00B136FE">
        <w:rPr>
          <w:rFonts w:ascii="Georgia" w:hAnsi="Georgia"/>
        </w:rPr>
      </w:r>
      <w:r w:rsidRPr="00B136FE">
        <w:rPr>
          <w:rFonts w:ascii="Georgia" w:hAnsi="Georgia"/>
        </w:rPr>
        <w:fldChar w:fldCharType="separate"/>
      </w:r>
      <w:r w:rsidR="00070405" w:rsidRPr="00B136FE">
        <w:rPr>
          <w:rFonts w:ascii="Georgia" w:hAnsi="Georgia"/>
        </w:rPr>
        <w:t xml:space="preserve">Figure </w:t>
      </w:r>
      <w:r w:rsidR="00070405">
        <w:rPr>
          <w:rFonts w:ascii="Georgia" w:hAnsi="Georgia"/>
        </w:rPr>
        <w:t>1</w:t>
      </w:r>
      <w:r w:rsidRPr="00B136FE">
        <w:rPr>
          <w:rFonts w:ascii="Georgia" w:hAnsi="Georgia"/>
        </w:rPr>
        <w:fldChar w:fldCharType="end"/>
      </w:r>
      <w:r w:rsidRPr="00B136FE">
        <w:rPr>
          <w:rFonts w:ascii="Georgia" w:hAnsi="Georgia"/>
        </w:rPr>
        <w:t xml:space="preserve"> shows one full orbit (29.11.2021 starting 03:55:52 UTC) of the Aeolus L1B “Mie Signal Intensity” product for the surface range bin. No cloud screening has been applied. The following can be observed:</w:t>
      </w:r>
    </w:p>
    <w:p w14:paraId="7408D3D5" w14:textId="77777777" w:rsidR="00BA571E" w:rsidRPr="00B136FE" w:rsidRDefault="00BA571E" w:rsidP="00BA571E">
      <w:pPr>
        <w:pStyle w:val="ListParagraph"/>
        <w:numPr>
          <w:ilvl w:val="0"/>
          <w:numId w:val="15"/>
        </w:numPr>
        <w:rPr>
          <w:rFonts w:ascii="Georgia" w:hAnsi="Georgia"/>
        </w:rPr>
      </w:pPr>
      <w:r w:rsidRPr="00B136FE">
        <w:rPr>
          <w:rFonts w:ascii="Georgia" w:hAnsi="Georgia"/>
        </w:rPr>
        <w:t>Observations between ca. 70 and 150 are taken over Africa, with 70 near the Egyptian coast east of Alexandria and 150 on the western South-African coast.</w:t>
      </w:r>
    </w:p>
    <w:p w14:paraId="11B38014" w14:textId="77777777" w:rsidR="00BA571E" w:rsidRPr="00B136FE" w:rsidRDefault="00BA571E" w:rsidP="00BA571E">
      <w:pPr>
        <w:pStyle w:val="ListParagraph"/>
        <w:numPr>
          <w:ilvl w:val="0"/>
          <w:numId w:val="15"/>
        </w:numPr>
        <w:rPr>
          <w:rFonts w:ascii="Georgia" w:hAnsi="Georgia"/>
        </w:rPr>
      </w:pPr>
      <w:r w:rsidRPr="00B136FE">
        <w:rPr>
          <w:rFonts w:ascii="Georgia" w:hAnsi="Georgia"/>
        </w:rPr>
        <w:t>High Mie signal intensities at observation values between ca. 70 and 90 represent different arid surface types located in the Sahara Desert.</w:t>
      </w:r>
    </w:p>
    <w:p w14:paraId="2E452FBF" w14:textId="77777777" w:rsidR="00BA571E" w:rsidRPr="00B136FE" w:rsidRDefault="00BA571E" w:rsidP="00BA571E">
      <w:pPr>
        <w:pStyle w:val="ListParagraph"/>
        <w:numPr>
          <w:ilvl w:val="0"/>
          <w:numId w:val="15"/>
        </w:numPr>
        <w:rPr>
          <w:rFonts w:ascii="Georgia" w:hAnsi="Georgia"/>
        </w:rPr>
      </w:pPr>
      <w:r w:rsidRPr="00B136FE">
        <w:rPr>
          <w:rFonts w:ascii="Georgia" w:hAnsi="Georgia"/>
        </w:rPr>
        <w:t>Observation values from ca. 200-240 represent Antarctica, whereas observation values between ca. 420 to 440 represent the Arctic. This corresponds with high Mie signal intensities, as expected.</w:t>
      </w:r>
    </w:p>
    <w:p w14:paraId="2F4579DF" w14:textId="77777777" w:rsidR="00BA571E" w:rsidRPr="00B136FE" w:rsidRDefault="00BA571E" w:rsidP="00BA571E">
      <w:pPr>
        <w:pStyle w:val="ListParagraph"/>
        <w:numPr>
          <w:ilvl w:val="0"/>
          <w:numId w:val="15"/>
        </w:numPr>
        <w:rPr>
          <w:rFonts w:ascii="Georgia" w:hAnsi="Georgia"/>
        </w:rPr>
      </w:pPr>
      <w:r w:rsidRPr="00B136FE">
        <w:rPr>
          <w:rFonts w:ascii="Georgia" w:hAnsi="Georgia"/>
        </w:rPr>
        <w:t xml:space="preserve">After leaving the Antarctic, the orbit crosses the Pacific with hardly any land interaction. Observation values near 300 represent oligotrophic waters between French Polynesia and New Zealand. </w:t>
      </w:r>
    </w:p>
    <w:p w14:paraId="17611E6E" w14:textId="77777777" w:rsidR="00BA571E" w:rsidRPr="00B136FE" w:rsidRDefault="00BA571E" w:rsidP="00BA571E">
      <w:pPr>
        <w:rPr>
          <w:rFonts w:ascii="Georgia" w:hAnsi="Georgia"/>
        </w:rPr>
      </w:pPr>
      <w:r w:rsidRPr="00B136FE">
        <w:rPr>
          <w:rFonts w:ascii="Georgia" w:hAnsi="Georgia"/>
        </w:rPr>
        <w:t xml:space="preserve">The observed variations in the L1B Mie signal intensity appear plausible and justify the attempt to retrieve the surface wind speed from Aeolus surface range bin observations via a model relating instrumental output to wind speed. </w:t>
      </w:r>
    </w:p>
    <w:p w14:paraId="28B09521" w14:textId="7D735C60" w:rsidR="00BA571E" w:rsidRPr="00B136FE" w:rsidRDefault="00BA571E" w:rsidP="00BA571E">
      <w:pPr>
        <w:rPr>
          <w:rFonts w:ascii="Georgia" w:hAnsi="Georgia"/>
        </w:rPr>
      </w:pPr>
    </w:p>
    <w:p w14:paraId="4DABD78B" w14:textId="692D5867" w:rsidR="00387D52" w:rsidRPr="00B136FE" w:rsidRDefault="0056115B" w:rsidP="0056115B">
      <w:pPr>
        <w:pStyle w:val="Heading2"/>
        <w:rPr>
          <w:rFonts w:ascii="Georgia" w:hAnsi="Georgia"/>
        </w:rPr>
      </w:pPr>
      <w:bookmarkStart w:id="3" w:name="_Toc108440037"/>
      <w:r w:rsidRPr="00B136FE">
        <w:rPr>
          <w:rFonts w:ascii="Georgia" w:hAnsi="Georgia"/>
        </w:rPr>
        <w:lastRenderedPageBreak/>
        <w:t>Lidar return from surface range bin</w:t>
      </w:r>
      <w:r w:rsidR="00473668" w:rsidRPr="00B136FE">
        <w:rPr>
          <w:rFonts w:ascii="Georgia" w:hAnsi="Georgia"/>
        </w:rPr>
        <w:t>.</w:t>
      </w:r>
      <w:bookmarkEnd w:id="3"/>
    </w:p>
    <w:p w14:paraId="47F2DDE0" w14:textId="5626ACA7" w:rsidR="0056115B" w:rsidRPr="00B136FE" w:rsidRDefault="0056115B" w:rsidP="0056115B">
      <w:pPr>
        <w:rPr>
          <w:rFonts w:ascii="Georgia" w:hAnsi="Georgia"/>
        </w:rPr>
      </w:pPr>
      <w:r w:rsidRPr="00B136FE">
        <w:rPr>
          <w:rFonts w:ascii="Georgia" w:hAnsi="Georgia"/>
        </w:rPr>
        <w:t xml:space="preserve">The surface range bin is a composite range bin, consisting of an atmospheric and oceanographic sub-layer separated by </w:t>
      </w:r>
      <w:r w:rsidR="006E2E3B" w:rsidRPr="00B136FE">
        <w:rPr>
          <w:rFonts w:ascii="Georgia" w:hAnsi="Georgia"/>
        </w:rPr>
        <w:t>the sea</w:t>
      </w:r>
      <w:r w:rsidRPr="00B136FE">
        <w:rPr>
          <w:rFonts w:ascii="Georgia" w:hAnsi="Georgia"/>
        </w:rPr>
        <w:t xml:space="preserve"> surface interface. The lidar return signal is result of different processes in this composite range bin. A schematic illustration of these processes is provided in </w:t>
      </w:r>
      <w:r w:rsidRPr="00B136FE">
        <w:rPr>
          <w:rFonts w:ascii="Georgia" w:hAnsi="Georgia"/>
        </w:rPr>
        <w:fldChar w:fldCharType="begin"/>
      </w:r>
      <w:r w:rsidRPr="00B136FE">
        <w:rPr>
          <w:rFonts w:ascii="Georgia" w:hAnsi="Georgia"/>
        </w:rPr>
        <w:instrText xml:space="preserve"> REF _Ref107558023 \h </w:instrText>
      </w:r>
      <w:r w:rsidR="00440475" w:rsidRPr="00B136FE">
        <w:rPr>
          <w:rFonts w:ascii="Georgia" w:hAnsi="Georgia"/>
        </w:rPr>
        <w:instrText xml:space="preserve"> \* MERGEFORMAT </w:instrText>
      </w:r>
      <w:r w:rsidRPr="00B136FE">
        <w:rPr>
          <w:rFonts w:ascii="Georgia" w:hAnsi="Georgia"/>
        </w:rPr>
      </w:r>
      <w:r w:rsidRPr="00B136FE">
        <w:rPr>
          <w:rFonts w:ascii="Georgia" w:hAnsi="Georgia"/>
        </w:rPr>
        <w:fldChar w:fldCharType="separate"/>
      </w:r>
      <w:r w:rsidR="00070405" w:rsidRPr="00B136FE">
        <w:rPr>
          <w:rFonts w:ascii="Georgia" w:hAnsi="Georgia"/>
        </w:rPr>
        <w:t xml:space="preserve">Figure </w:t>
      </w:r>
      <w:r w:rsidR="00070405">
        <w:rPr>
          <w:rFonts w:ascii="Georgia" w:hAnsi="Georgia"/>
          <w:noProof/>
        </w:rPr>
        <w:t>2</w:t>
      </w:r>
      <w:r w:rsidRPr="00B136FE">
        <w:rPr>
          <w:rFonts w:ascii="Georgia" w:hAnsi="Georgia"/>
        </w:rPr>
        <w:fldChar w:fldCharType="end"/>
      </w:r>
      <w:r w:rsidRPr="00B136FE">
        <w:rPr>
          <w:rFonts w:ascii="Georgia" w:hAnsi="Georgia"/>
        </w:rPr>
        <w:t xml:space="preserve"> and illustrates the complexity o</w:t>
      </w:r>
      <w:r w:rsidR="004157E6" w:rsidRPr="00B136FE">
        <w:rPr>
          <w:rFonts w:ascii="Georgia" w:hAnsi="Georgia"/>
        </w:rPr>
        <w:t>f the problem.</w:t>
      </w:r>
    </w:p>
    <w:p w14:paraId="3C313B9D" w14:textId="2C9EFE8F" w:rsidR="00414BED" w:rsidRPr="00B136FE" w:rsidRDefault="00414BED" w:rsidP="0056115B">
      <w:pPr>
        <w:rPr>
          <w:rFonts w:ascii="Georgia" w:hAnsi="Georgia"/>
        </w:rPr>
      </w:pPr>
      <w:r w:rsidRPr="00B136FE">
        <w:rPr>
          <w:rFonts w:ascii="Georgia" w:hAnsi="Georgia"/>
        </w:rPr>
        <w:t xml:space="preserve">The return signal is generated by particle and molecular scattering processes in both the atmospheric and sub-surface sub-layer, in combination with reflectance from the surface interface. </w:t>
      </w:r>
    </w:p>
    <w:p w14:paraId="579A16B5" w14:textId="4D6608D3" w:rsidR="0056115B" w:rsidRPr="00B136FE" w:rsidRDefault="0056115B" w:rsidP="0056115B">
      <w:pPr>
        <w:rPr>
          <w:rFonts w:ascii="Georgia" w:hAnsi="Georgia"/>
        </w:rPr>
      </w:pPr>
    </w:p>
    <w:p w14:paraId="5E6D7625" w14:textId="2FBAD281" w:rsidR="0056115B" w:rsidRPr="00B136FE" w:rsidRDefault="0056115B" w:rsidP="0056115B">
      <w:pPr>
        <w:rPr>
          <w:rFonts w:ascii="Georgia" w:hAnsi="Georgia"/>
        </w:rPr>
      </w:pPr>
      <w:r w:rsidRPr="00B136FE">
        <w:rPr>
          <w:rFonts w:ascii="Georgia" w:hAnsi="Georgia"/>
          <w:noProof/>
        </w:rPr>
        <w:drawing>
          <wp:inline distT="0" distB="0" distL="0" distR="0" wp14:anchorId="68EC2F3D" wp14:editId="09084F18">
            <wp:extent cx="6031230" cy="3306445"/>
            <wp:effectExtent l="0" t="0" r="7620" b="8255"/>
            <wp:docPr id="1" name="Picture 6" descr="Diagram, schematic&#10;&#10;Description automatically generated">
              <a:extLst xmlns:a="http://schemas.openxmlformats.org/drawingml/2006/main">
                <a:ext uri="{FF2B5EF4-FFF2-40B4-BE49-F238E27FC236}">
                  <a16:creationId xmlns:a16="http://schemas.microsoft.com/office/drawing/2014/main" id="{15945514-77A8-4042-A220-EE03A4D830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Diagram, schematic&#10;&#10;Description automatically generated">
                      <a:extLst>
                        <a:ext uri="{FF2B5EF4-FFF2-40B4-BE49-F238E27FC236}">
                          <a16:creationId xmlns:a16="http://schemas.microsoft.com/office/drawing/2014/main" id="{15945514-77A8-4042-A220-EE03A4D830FF}"/>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031230" cy="3306445"/>
                    </a:xfrm>
                    <a:prstGeom prst="rect">
                      <a:avLst/>
                    </a:prstGeom>
                  </pic:spPr>
                </pic:pic>
              </a:graphicData>
            </a:graphic>
          </wp:inline>
        </w:drawing>
      </w:r>
    </w:p>
    <w:p w14:paraId="2D2A684B" w14:textId="443D6851" w:rsidR="0056115B" w:rsidRPr="00B136FE" w:rsidRDefault="0056115B" w:rsidP="0056115B">
      <w:pPr>
        <w:pStyle w:val="Caption"/>
        <w:rPr>
          <w:rFonts w:ascii="Georgia" w:hAnsi="Georgia"/>
        </w:rPr>
      </w:pPr>
      <w:bookmarkStart w:id="4" w:name="_Ref107558023"/>
      <w:r w:rsidRPr="00B136FE">
        <w:rPr>
          <w:rFonts w:ascii="Georgia" w:hAnsi="Georgia"/>
        </w:rPr>
        <w:t xml:space="preserve">Figure </w:t>
      </w:r>
      <w:r w:rsidRPr="00B136FE">
        <w:rPr>
          <w:rFonts w:ascii="Georgia" w:hAnsi="Georgia"/>
        </w:rPr>
        <w:fldChar w:fldCharType="begin"/>
      </w:r>
      <w:r w:rsidRPr="00B136FE">
        <w:rPr>
          <w:rFonts w:ascii="Georgia" w:hAnsi="Georgia"/>
        </w:rPr>
        <w:instrText xml:space="preserve"> SEQ Figure \* ARABIC </w:instrText>
      </w:r>
      <w:r w:rsidRPr="00B136FE">
        <w:rPr>
          <w:rFonts w:ascii="Georgia" w:hAnsi="Georgia"/>
        </w:rPr>
        <w:fldChar w:fldCharType="separate"/>
      </w:r>
      <w:r w:rsidR="00070405">
        <w:rPr>
          <w:rFonts w:ascii="Georgia" w:hAnsi="Georgia"/>
          <w:noProof/>
        </w:rPr>
        <w:t>2</w:t>
      </w:r>
      <w:r w:rsidRPr="00B136FE">
        <w:rPr>
          <w:rFonts w:ascii="Georgia" w:hAnsi="Georgia"/>
        </w:rPr>
        <w:fldChar w:fldCharType="end"/>
      </w:r>
      <w:bookmarkEnd w:id="4"/>
      <w:r w:rsidRPr="00B136FE">
        <w:rPr>
          <w:rFonts w:ascii="Georgia" w:hAnsi="Georgia"/>
        </w:rPr>
        <w:t>: Illustration of physical processes involved in the lidar return signal from the surface range bin.</w:t>
      </w:r>
    </w:p>
    <w:p w14:paraId="21EFF825" w14:textId="0E0F7B1C" w:rsidR="004157E6" w:rsidRPr="00B136FE" w:rsidRDefault="004157E6" w:rsidP="004157E6">
      <w:pPr>
        <w:rPr>
          <w:rFonts w:ascii="Georgia" w:hAnsi="Georgia"/>
        </w:rPr>
      </w:pPr>
    </w:p>
    <w:p w14:paraId="0655B090" w14:textId="69F26B4B" w:rsidR="00473668" w:rsidRPr="00B136FE" w:rsidRDefault="00473668" w:rsidP="004157E6">
      <w:pPr>
        <w:pStyle w:val="Heading2"/>
        <w:rPr>
          <w:rFonts w:ascii="Georgia" w:hAnsi="Georgia"/>
        </w:rPr>
      </w:pPr>
      <w:bookmarkStart w:id="5" w:name="_Toc108440038"/>
      <w:r w:rsidRPr="00B136FE">
        <w:rPr>
          <w:rFonts w:ascii="Georgia" w:hAnsi="Georgia"/>
        </w:rPr>
        <w:t>Experimental setup</w:t>
      </w:r>
      <w:bookmarkEnd w:id="5"/>
    </w:p>
    <w:p w14:paraId="02F2A895" w14:textId="15EB6BF5" w:rsidR="004157E6" w:rsidRPr="00B136FE" w:rsidRDefault="004157E6" w:rsidP="004157E6">
      <w:pPr>
        <w:rPr>
          <w:rFonts w:ascii="Georgia" w:hAnsi="Georgia"/>
        </w:rPr>
      </w:pPr>
      <w:r w:rsidRPr="00B136FE">
        <w:rPr>
          <w:rFonts w:ascii="Georgia" w:hAnsi="Georgia"/>
        </w:rPr>
        <w:t>The project aims to reduce the complexity by considering only lidar return signals free from particle scattering from the atmospheric sublayer</w:t>
      </w:r>
      <w:r w:rsidR="00414BED" w:rsidRPr="00B136FE">
        <w:rPr>
          <w:rFonts w:ascii="Georgia" w:hAnsi="Georgia"/>
        </w:rPr>
        <w:t>. Furthermore, the molecular scattering from the atmospheric sub-layer is est</w:t>
      </w:r>
      <w:r w:rsidR="00473668" w:rsidRPr="00B136FE">
        <w:rPr>
          <w:rFonts w:ascii="Georgia" w:hAnsi="Georgia"/>
        </w:rPr>
        <w:t>i</w:t>
      </w:r>
      <w:r w:rsidR="00414BED" w:rsidRPr="00B136FE">
        <w:rPr>
          <w:rFonts w:ascii="Georgia" w:hAnsi="Georgia"/>
        </w:rPr>
        <w:t xml:space="preserve">mated, using the return signal from the range bin directly above the surface range bin. Left is then the return signal from the surface interface in combination with the </w:t>
      </w:r>
      <w:r w:rsidR="00473668" w:rsidRPr="00B136FE">
        <w:rPr>
          <w:rFonts w:ascii="Georgia" w:hAnsi="Georgia"/>
        </w:rPr>
        <w:t xml:space="preserve">return signal from the sub-surface layer. Specific </w:t>
      </w:r>
      <w:r w:rsidRPr="00B136FE">
        <w:rPr>
          <w:rFonts w:ascii="Georgia" w:hAnsi="Georgia"/>
        </w:rPr>
        <w:t xml:space="preserve">regions are </w:t>
      </w:r>
      <w:r w:rsidR="00473668" w:rsidRPr="00B136FE">
        <w:rPr>
          <w:rFonts w:ascii="Georgia" w:hAnsi="Georgia"/>
        </w:rPr>
        <w:t xml:space="preserve">selected for </w:t>
      </w:r>
      <w:r w:rsidR="00B32BC0" w:rsidRPr="00B136FE">
        <w:rPr>
          <w:rFonts w:ascii="Georgia" w:hAnsi="Georgia"/>
        </w:rPr>
        <w:t xml:space="preserve">which </w:t>
      </w:r>
      <w:r w:rsidRPr="00B136FE">
        <w:rPr>
          <w:rFonts w:ascii="Georgia" w:hAnsi="Georgia"/>
        </w:rPr>
        <w:t>the sub-surface contribution to the return signal is assumed to be stable in space and time</w:t>
      </w:r>
      <w:r w:rsidR="00B32BC0" w:rsidRPr="00B136FE">
        <w:rPr>
          <w:rFonts w:ascii="Georgia" w:hAnsi="Georgia"/>
        </w:rPr>
        <w:t xml:space="preserve"> or low</w:t>
      </w:r>
      <w:r w:rsidR="00414BED" w:rsidRPr="00B136FE">
        <w:rPr>
          <w:rFonts w:ascii="Georgia" w:hAnsi="Georgia"/>
        </w:rPr>
        <w:t>. This allows us to analyse</w:t>
      </w:r>
      <w:r w:rsidRPr="00B136FE">
        <w:rPr>
          <w:rFonts w:ascii="Georgia" w:hAnsi="Georgia"/>
        </w:rPr>
        <w:t xml:space="preserve"> the </w:t>
      </w:r>
      <w:r w:rsidR="00414BED" w:rsidRPr="00B136FE">
        <w:rPr>
          <w:rFonts w:ascii="Georgia" w:hAnsi="Georgia"/>
        </w:rPr>
        <w:t xml:space="preserve">variation of the return signal </w:t>
      </w:r>
      <w:r w:rsidR="00473668" w:rsidRPr="00B136FE">
        <w:rPr>
          <w:rFonts w:ascii="Georgia" w:hAnsi="Georgia"/>
        </w:rPr>
        <w:t>as function of surface windspeed. In particular:</w:t>
      </w:r>
    </w:p>
    <w:p w14:paraId="6F70F8AC" w14:textId="03995FE3" w:rsidR="00473668" w:rsidRPr="00B136FE" w:rsidRDefault="00473668" w:rsidP="00473668">
      <w:pPr>
        <w:pStyle w:val="ListParagraph"/>
        <w:numPr>
          <w:ilvl w:val="0"/>
          <w:numId w:val="23"/>
        </w:numPr>
        <w:rPr>
          <w:rFonts w:ascii="Georgia" w:hAnsi="Georgia"/>
        </w:rPr>
      </w:pPr>
      <w:r w:rsidRPr="00B136FE">
        <w:rPr>
          <w:rFonts w:ascii="Georgia" w:hAnsi="Georgia"/>
          <w:b/>
          <w:bCs/>
        </w:rPr>
        <w:t>Deep Blue Ocean</w:t>
      </w:r>
      <w:r w:rsidRPr="00B136FE">
        <w:rPr>
          <w:rFonts w:ascii="Georgia" w:hAnsi="Georgia"/>
        </w:rPr>
        <w:t>: A region in the South Pacific Gyre was selected because of its low chlorophyll content</w:t>
      </w:r>
      <w:r w:rsidR="00242882" w:rsidRPr="00B136FE">
        <w:rPr>
          <w:rFonts w:ascii="Georgia" w:hAnsi="Georgia"/>
        </w:rPr>
        <w:t xml:space="preserve"> resulting in </w:t>
      </w:r>
      <w:r w:rsidR="00B32BC0" w:rsidRPr="00B136FE">
        <w:rPr>
          <w:rFonts w:ascii="Georgia" w:hAnsi="Georgia"/>
        </w:rPr>
        <w:t xml:space="preserve"> </w:t>
      </w:r>
      <w:r w:rsidR="006E2E3B" w:rsidRPr="00B136FE">
        <w:rPr>
          <w:rFonts w:ascii="Georgia" w:hAnsi="Georgia"/>
        </w:rPr>
        <w:t>stable</w:t>
      </w:r>
      <w:r w:rsidR="00B32BC0" w:rsidRPr="00B136FE">
        <w:rPr>
          <w:rFonts w:ascii="Georgia" w:hAnsi="Georgia"/>
        </w:rPr>
        <w:t xml:space="preserve"> (but high)</w:t>
      </w:r>
      <w:r w:rsidR="00242882" w:rsidRPr="00B136FE">
        <w:rPr>
          <w:rFonts w:ascii="Georgia" w:hAnsi="Georgia"/>
        </w:rPr>
        <w:t xml:space="preserve"> reflectance in the UV. The likelihood of high winds in this region is low. </w:t>
      </w:r>
    </w:p>
    <w:p w14:paraId="79BEB4FB" w14:textId="43244981" w:rsidR="00242882" w:rsidRPr="00B136FE" w:rsidRDefault="00242882" w:rsidP="00473668">
      <w:pPr>
        <w:pStyle w:val="ListParagraph"/>
        <w:numPr>
          <w:ilvl w:val="0"/>
          <w:numId w:val="23"/>
        </w:numPr>
        <w:rPr>
          <w:rFonts w:ascii="Georgia" w:hAnsi="Georgia"/>
        </w:rPr>
      </w:pPr>
      <w:r w:rsidRPr="00B136FE">
        <w:rPr>
          <w:rFonts w:ascii="Georgia" w:hAnsi="Georgia"/>
          <w:b/>
          <w:bCs/>
        </w:rPr>
        <w:t>High Wind</w:t>
      </w:r>
      <w:r w:rsidR="004507A1" w:rsidRPr="00B136FE">
        <w:rPr>
          <w:rFonts w:ascii="Georgia" w:hAnsi="Georgia"/>
          <w:b/>
          <w:bCs/>
        </w:rPr>
        <w:t>s</w:t>
      </w:r>
      <w:r w:rsidRPr="00B136FE">
        <w:rPr>
          <w:rFonts w:ascii="Georgia" w:hAnsi="Georgia"/>
        </w:rPr>
        <w:t>: In addition to the SPG region</w:t>
      </w:r>
      <w:r w:rsidR="00B32BC0" w:rsidRPr="00B136FE">
        <w:rPr>
          <w:rFonts w:ascii="Georgia" w:hAnsi="Georgia"/>
        </w:rPr>
        <w:t>,</w:t>
      </w:r>
      <w:r w:rsidRPr="00B136FE">
        <w:rPr>
          <w:rFonts w:ascii="Georgia" w:hAnsi="Georgia"/>
        </w:rPr>
        <w:t xml:space="preserve"> a region in the Southern Hemispheric Storm Tracks was selected to analyse the return signal under high </w:t>
      </w:r>
      <w:r w:rsidRPr="00B136FE">
        <w:rPr>
          <w:rFonts w:ascii="Georgia" w:hAnsi="Georgia"/>
        </w:rPr>
        <w:lastRenderedPageBreak/>
        <w:t xml:space="preserve">wind conditions. However, the sub-surface contribution is </w:t>
      </w:r>
      <w:r w:rsidR="00B32BC0" w:rsidRPr="00B136FE">
        <w:rPr>
          <w:rFonts w:ascii="Georgia" w:hAnsi="Georgia"/>
        </w:rPr>
        <w:t xml:space="preserve">more </w:t>
      </w:r>
      <w:r w:rsidRPr="00B136FE">
        <w:rPr>
          <w:rFonts w:ascii="Georgia" w:hAnsi="Georgia"/>
        </w:rPr>
        <w:t>variable</w:t>
      </w:r>
      <w:r w:rsidR="00B32BC0" w:rsidRPr="00B136FE">
        <w:rPr>
          <w:rFonts w:ascii="Georgia" w:hAnsi="Georgia"/>
        </w:rPr>
        <w:t xml:space="preserve"> than in the SPG</w:t>
      </w:r>
      <w:r w:rsidRPr="00B136FE">
        <w:rPr>
          <w:rFonts w:ascii="Georgia" w:hAnsi="Georgia"/>
        </w:rPr>
        <w:t>.</w:t>
      </w:r>
    </w:p>
    <w:p w14:paraId="35F41631" w14:textId="58166FA1" w:rsidR="00242882" w:rsidRPr="00B136FE" w:rsidRDefault="00242882" w:rsidP="00473668">
      <w:pPr>
        <w:pStyle w:val="ListParagraph"/>
        <w:numPr>
          <w:ilvl w:val="0"/>
          <w:numId w:val="23"/>
        </w:numPr>
        <w:rPr>
          <w:rFonts w:ascii="Georgia" w:hAnsi="Georgia"/>
        </w:rPr>
      </w:pPr>
      <w:r w:rsidRPr="00B136FE">
        <w:rPr>
          <w:rFonts w:ascii="Georgia" w:hAnsi="Georgia"/>
          <w:b/>
          <w:bCs/>
        </w:rPr>
        <w:t>Dark Ocean</w:t>
      </w:r>
      <w:r w:rsidRPr="00B136FE">
        <w:rPr>
          <w:rFonts w:ascii="Georgia" w:hAnsi="Georgia"/>
        </w:rPr>
        <w:t xml:space="preserve">: Three regions which have low reflectance in the UV were also selected. As the sub-surface contribution to the return signal is small, it would facilitate to analyse the return signal dependency on wind speed. </w:t>
      </w:r>
      <w:r w:rsidR="00075244" w:rsidRPr="00B136FE">
        <w:rPr>
          <w:rFonts w:ascii="Georgia" w:hAnsi="Georgia"/>
        </w:rPr>
        <w:t>On the downside, t</w:t>
      </w:r>
      <w:r w:rsidR="00D739D5" w:rsidRPr="00B136FE">
        <w:rPr>
          <w:rFonts w:ascii="Georgia" w:hAnsi="Georgia"/>
        </w:rPr>
        <w:t xml:space="preserve">he geographical extend of these regions is small and suffer from high cloudiness. </w:t>
      </w:r>
    </w:p>
    <w:p w14:paraId="100231CC" w14:textId="4B4E0C2F" w:rsidR="00633AA0" w:rsidRPr="00B136FE" w:rsidRDefault="00633AA0" w:rsidP="00633AA0">
      <w:pPr>
        <w:rPr>
          <w:rFonts w:ascii="Georgia" w:hAnsi="Georgia"/>
        </w:rPr>
      </w:pPr>
      <w:r w:rsidRPr="00B136FE">
        <w:rPr>
          <w:rFonts w:ascii="Georgia" w:hAnsi="Georgia"/>
        </w:rPr>
        <w:t>For the regions two multiyear dataset</w:t>
      </w:r>
      <w:r w:rsidR="00075244" w:rsidRPr="00B136FE">
        <w:rPr>
          <w:rFonts w:ascii="Georgia" w:hAnsi="Georgia"/>
        </w:rPr>
        <w:t>s</w:t>
      </w:r>
      <w:r w:rsidRPr="00B136FE">
        <w:rPr>
          <w:rFonts w:ascii="Georgia" w:hAnsi="Georgia"/>
        </w:rPr>
        <w:t xml:space="preserve"> were prepared. One covering the period September 2019 – September 2020, as Aeolus instrument was stable and good</w:t>
      </w:r>
      <w:r w:rsidR="00B2606D" w:rsidRPr="00B136FE">
        <w:rPr>
          <w:rFonts w:ascii="Georgia" w:hAnsi="Georgia"/>
        </w:rPr>
        <w:t xml:space="preserve"> (cf. </w:t>
      </w:r>
      <w:r w:rsidR="00B2606D" w:rsidRPr="00B136FE">
        <w:rPr>
          <w:rFonts w:ascii="Georgia" w:hAnsi="Georgia"/>
        </w:rPr>
        <w:fldChar w:fldCharType="begin"/>
      </w:r>
      <w:r w:rsidR="00B2606D" w:rsidRPr="00B136FE">
        <w:rPr>
          <w:rFonts w:ascii="Georgia" w:hAnsi="Georgia"/>
        </w:rPr>
        <w:instrText xml:space="preserve"> REF _Ref107559982 \h </w:instrText>
      </w:r>
      <w:r w:rsidR="00440475" w:rsidRPr="00B136FE">
        <w:rPr>
          <w:rFonts w:ascii="Georgia" w:hAnsi="Georgia"/>
        </w:rPr>
        <w:instrText xml:space="preserve"> \* MERGEFORMAT </w:instrText>
      </w:r>
      <w:r w:rsidR="00B2606D" w:rsidRPr="00B136FE">
        <w:rPr>
          <w:rFonts w:ascii="Georgia" w:hAnsi="Georgia"/>
        </w:rPr>
      </w:r>
      <w:r w:rsidR="00B2606D" w:rsidRPr="00B136FE">
        <w:rPr>
          <w:rFonts w:ascii="Georgia" w:hAnsi="Georgia"/>
        </w:rPr>
        <w:fldChar w:fldCharType="separate"/>
      </w:r>
      <w:r w:rsidR="00070405" w:rsidRPr="00B136FE">
        <w:rPr>
          <w:rFonts w:ascii="Georgia" w:hAnsi="Georgia"/>
        </w:rPr>
        <w:t xml:space="preserve">Figure </w:t>
      </w:r>
      <w:r w:rsidR="00070405">
        <w:rPr>
          <w:rFonts w:ascii="Georgia" w:hAnsi="Georgia"/>
          <w:noProof/>
        </w:rPr>
        <w:t>3</w:t>
      </w:r>
      <w:r w:rsidR="00B2606D" w:rsidRPr="00B136FE">
        <w:rPr>
          <w:rFonts w:ascii="Georgia" w:hAnsi="Georgia"/>
        </w:rPr>
        <w:fldChar w:fldCharType="end"/>
      </w:r>
      <w:r w:rsidR="00B2606D" w:rsidRPr="00B136FE">
        <w:rPr>
          <w:rFonts w:ascii="Georgia" w:hAnsi="Georgia"/>
        </w:rPr>
        <w:t>)</w:t>
      </w:r>
      <w:r w:rsidRPr="00B136FE">
        <w:rPr>
          <w:rFonts w:ascii="Georgia" w:hAnsi="Georgia"/>
        </w:rPr>
        <w:t xml:space="preserve">. The second dataset covered the period September 2019 – March 2022. </w:t>
      </w:r>
      <w:r w:rsidR="00440D03" w:rsidRPr="00B136FE">
        <w:rPr>
          <w:rFonts w:ascii="Georgia" w:hAnsi="Georgia"/>
        </w:rPr>
        <w:t xml:space="preserve">The first data set was primarily used to analyse the Aeolus observations, while the second one was used to analyse the measurements. It should be noted that the measurements represent the laser return signal </w:t>
      </w:r>
      <w:r w:rsidR="00FB2B06" w:rsidRPr="00B136FE">
        <w:rPr>
          <w:rFonts w:ascii="Georgia" w:hAnsi="Georgia"/>
        </w:rPr>
        <w:t>with a spatial resolution</w:t>
      </w:r>
      <w:r w:rsidR="00440D03" w:rsidRPr="00B136FE">
        <w:rPr>
          <w:rFonts w:ascii="Georgia" w:hAnsi="Georgia"/>
        </w:rPr>
        <w:t xml:space="preserve"> of approximately 3 km, while the observations are an accumulation of 30 measurements a</w:t>
      </w:r>
      <w:r w:rsidR="00FB2B06" w:rsidRPr="00B136FE">
        <w:rPr>
          <w:rFonts w:ascii="Georgia" w:hAnsi="Georgia"/>
        </w:rPr>
        <w:t>nd consequently represent the laser return signal with a spatial resolution of about 87 km.</w:t>
      </w:r>
    </w:p>
    <w:p w14:paraId="4DF214C6" w14:textId="5B13C4AC" w:rsidR="00B2606D" w:rsidRPr="00B136FE" w:rsidRDefault="00B2606D" w:rsidP="00633AA0">
      <w:pPr>
        <w:rPr>
          <w:rFonts w:ascii="Georgia" w:hAnsi="Georgia"/>
        </w:rPr>
      </w:pPr>
    </w:p>
    <w:p w14:paraId="206CE509" w14:textId="27743118" w:rsidR="00B2606D" w:rsidRPr="00B136FE" w:rsidRDefault="00B2606D" w:rsidP="00B2606D">
      <w:pPr>
        <w:jc w:val="center"/>
        <w:rPr>
          <w:rFonts w:ascii="Georgia" w:hAnsi="Georgia"/>
        </w:rPr>
      </w:pPr>
      <w:r w:rsidRPr="00B136FE">
        <w:rPr>
          <w:rFonts w:ascii="Georgia" w:hAnsi="Georgia"/>
          <w:noProof/>
        </w:rPr>
        <w:drawing>
          <wp:inline distT="0" distB="0" distL="0" distR="0" wp14:anchorId="6D2996CB" wp14:editId="54499F61">
            <wp:extent cx="6029325" cy="3157855"/>
            <wp:effectExtent l="0" t="0" r="952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325" cy="3157855"/>
                    </a:xfrm>
                    <a:prstGeom prst="rect">
                      <a:avLst/>
                    </a:prstGeom>
                    <a:noFill/>
                  </pic:spPr>
                </pic:pic>
              </a:graphicData>
            </a:graphic>
          </wp:inline>
        </w:drawing>
      </w:r>
    </w:p>
    <w:p w14:paraId="2754BB44" w14:textId="715D2A1C" w:rsidR="00633AA0" w:rsidRPr="00B136FE" w:rsidRDefault="00B2606D" w:rsidP="00B2606D">
      <w:pPr>
        <w:pStyle w:val="Caption"/>
        <w:rPr>
          <w:rFonts w:ascii="Georgia" w:hAnsi="Georgia"/>
        </w:rPr>
      </w:pPr>
      <w:bookmarkStart w:id="6" w:name="_Ref107559982"/>
      <w:r w:rsidRPr="00B136FE">
        <w:rPr>
          <w:rFonts w:ascii="Georgia" w:hAnsi="Georgia"/>
        </w:rPr>
        <w:t xml:space="preserve">Figure </w:t>
      </w:r>
      <w:r w:rsidRPr="00B136FE">
        <w:rPr>
          <w:rFonts w:ascii="Georgia" w:hAnsi="Georgia"/>
        </w:rPr>
        <w:fldChar w:fldCharType="begin"/>
      </w:r>
      <w:r w:rsidRPr="00B136FE">
        <w:rPr>
          <w:rFonts w:ascii="Georgia" w:hAnsi="Georgia"/>
        </w:rPr>
        <w:instrText xml:space="preserve"> SEQ Figure \* ARABIC </w:instrText>
      </w:r>
      <w:r w:rsidRPr="00B136FE">
        <w:rPr>
          <w:rFonts w:ascii="Georgia" w:hAnsi="Georgia"/>
        </w:rPr>
        <w:fldChar w:fldCharType="separate"/>
      </w:r>
      <w:r w:rsidR="00070405">
        <w:rPr>
          <w:rFonts w:ascii="Georgia" w:hAnsi="Georgia"/>
          <w:noProof/>
        </w:rPr>
        <w:t>3</w:t>
      </w:r>
      <w:r w:rsidRPr="00B136FE">
        <w:rPr>
          <w:rFonts w:ascii="Georgia" w:hAnsi="Georgia"/>
        </w:rPr>
        <w:fldChar w:fldCharType="end"/>
      </w:r>
      <w:bookmarkEnd w:id="6"/>
      <w:r w:rsidRPr="00B136FE">
        <w:rPr>
          <w:rFonts w:ascii="Georgia" w:hAnsi="Georgia"/>
        </w:rPr>
        <w:t xml:space="preserve">: The Normalised Aeolus internal and external signals over different paths and detectors since switch-over to the 2nd flight laser in July 2019. Violet: Output UV energy (~70 </w:t>
      </w:r>
      <w:proofErr w:type="spellStart"/>
      <w:r w:rsidRPr="00B136FE">
        <w:rPr>
          <w:rFonts w:ascii="Georgia" w:hAnsi="Georgia"/>
        </w:rPr>
        <w:t>mJ</w:t>
      </w:r>
      <w:proofErr w:type="spellEnd"/>
      <w:r w:rsidRPr="00B136FE">
        <w:rPr>
          <w:rFonts w:ascii="Georgia" w:hAnsi="Georgia"/>
        </w:rPr>
        <w:t>). Yellow: EMT emission path. Green: internal INT reference path. Red: atmospheric ATM return path. Credit: O. Lux, DLR, Aeolus DISC consortium.</w:t>
      </w:r>
    </w:p>
    <w:p w14:paraId="1E6D89FF" w14:textId="77777777" w:rsidR="00B2606D" w:rsidRPr="00B136FE" w:rsidRDefault="00B2606D" w:rsidP="00B2606D">
      <w:pPr>
        <w:rPr>
          <w:rFonts w:ascii="Georgia" w:hAnsi="Georgia"/>
        </w:rPr>
      </w:pPr>
    </w:p>
    <w:p w14:paraId="7513D0EB" w14:textId="3F3D222C" w:rsidR="00D739D5" w:rsidRPr="00B136FE" w:rsidRDefault="00D739D5" w:rsidP="00B2606D">
      <w:pPr>
        <w:pStyle w:val="Heading2"/>
        <w:rPr>
          <w:rFonts w:ascii="Georgia" w:hAnsi="Georgia"/>
        </w:rPr>
      </w:pPr>
      <w:bookmarkStart w:id="7" w:name="_Toc108440039"/>
      <w:r w:rsidRPr="00B136FE">
        <w:rPr>
          <w:rFonts w:ascii="Georgia" w:hAnsi="Georgia"/>
        </w:rPr>
        <w:t>Risk assessment</w:t>
      </w:r>
      <w:bookmarkEnd w:id="7"/>
    </w:p>
    <w:p w14:paraId="6D92A428" w14:textId="004574E8" w:rsidR="00633AA0" w:rsidRPr="00B136FE" w:rsidRDefault="00B2606D" w:rsidP="00633AA0">
      <w:pPr>
        <w:rPr>
          <w:rFonts w:ascii="Georgia" w:hAnsi="Georgia"/>
        </w:rPr>
      </w:pPr>
      <w:r w:rsidRPr="00B136FE">
        <w:rPr>
          <w:rFonts w:ascii="Georgia" w:hAnsi="Georgia"/>
        </w:rPr>
        <w:t>Based on the above considerations</w:t>
      </w:r>
      <w:r w:rsidR="0092375F" w:rsidRPr="00B136FE">
        <w:rPr>
          <w:rFonts w:ascii="Georgia" w:hAnsi="Georgia"/>
        </w:rPr>
        <w:t>,</w:t>
      </w:r>
      <w:r w:rsidRPr="00B136FE">
        <w:rPr>
          <w:rFonts w:ascii="Georgia" w:hAnsi="Georgia"/>
        </w:rPr>
        <w:t xml:space="preserve"> a risk assessment was performed which indicated that in particular the low performance of the instrument, and the lack of a </w:t>
      </w:r>
      <w:r w:rsidR="00411192" w:rsidRPr="00B136FE">
        <w:rPr>
          <w:rFonts w:ascii="Georgia" w:hAnsi="Georgia"/>
        </w:rPr>
        <w:t xml:space="preserve">precise model for the return signal from the surface range bin </w:t>
      </w:r>
      <w:r w:rsidRPr="00B136FE">
        <w:rPr>
          <w:rFonts w:ascii="Georgia" w:hAnsi="Georgia"/>
        </w:rPr>
        <w:t>w</w:t>
      </w:r>
      <w:r w:rsidR="00411192" w:rsidRPr="00B136FE">
        <w:rPr>
          <w:rFonts w:ascii="Georgia" w:hAnsi="Georgia"/>
        </w:rPr>
        <w:t>ere</w:t>
      </w:r>
      <w:r w:rsidRPr="00B136FE">
        <w:rPr>
          <w:rFonts w:ascii="Georgia" w:hAnsi="Georgia"/>
        </w:rPr>
        <w:t xml:space="preserve"> identified as high risk for the success of the project</w:t>
      </w:r>
      <w:r w:rsidR="00411192" w:rsidRPr="00B136FE">
        <w:rPr>
          <w:rFonts w:ascii="Georgia" w:hAnsi="Georgia"/>
        </w:rPr>
        <w:t>. More details are presented in [SRB]</w:t>
      </w:r>
      <w:r w:rsidR="0092375F" w:rsidRPr="00B136FE">
        <w:rPr>
          <w:rFonts w:ascii="Georgia" w:hAnsi="Georgia"/>
        </w:rPr>
        <w:t>.</w:t>
      </w:r>
    </w:p>
    <w:p w14:paraId="7D77F545" w14:textId="77777777" w:rsidR="00BA571E" w:rsidRPr="00B136FE" w:rsidRDefault="00BA571E">
      <w:pPr>
        <w:rPr>
          <w:rFonts w:ascii="Georgia" w:hAnsi="Georgia"/>
          <w:b/>
          <w:caps/>
          <w:sz w:val="28"/>
        </w:rPr>
      </w:pPr>
      <w:r w:rsidRPr="00B136FE">
        <w:rPr>
          <w:rFonts w:ascii="Georgia" w:hAnsi="Georgia"/>
        </w:rPr>
        <w:br w:type="page"/>
      </w:r>
    </w:p>
    <w:p w14:paraId="69A952E5" w14:textId="32D3ABF0" w:rsidR="004B665F" w:rsidRPr="00B136FE" w:rsidRDefault="00BA571E" w:rsidP="00BA571E">
      <w:pPr>
        <w:pStyle w:val="Heading1"/>
        <w:rPr>
          <w:rFonts w:ascii="Georgia" w:hAnsi="Georgia"/>
        </w:rPr>
      </w:pPr>
      <w:bookmarkStart w:id="8" w:name="_Toc108440040"/>
      <w:r w:rsidRPr="00B136FE">
        <w:rPr>
          <w:rFonts w:ascii="Georgia" w:hAnsi="Georgia"/>
        </w:rPr>
        <w:lastRenderedPageBreak/>
        <w:t>The DataPool</w:t>
      </w:r>
      <w:bookmarkEnd w:id="8"/>
    </w:p>
    <w:p w14:paraId="1131C569" w14:textId="36BE8253" w:rsidR="001C1D7B" w:rsidRPr="00B136FE" w:rsidRDefault="00411192" w:rsidP="00BA571E">
      <w:pPr>
        <w:rPr>
          <w:rFonts w:ascii="Georgia" w:hAnsi="Georgia"/>
        </w:rPr>
      </w:pPr>
      <w:r w:rsidRPr="00B136FE">
        <w:rPr>
          <w:rFonts w:ascii="Georgia" w:hAnsi="Georgia"/>
        </w:rPr>
        <w:t xml:space="preserve">Two datasets were generated to support the analysis. </w:t>
      </w:r>
      <w:r w:rsidR="001C1D7B" w:rsidRPr="00B136FE">
        <w:rPr>
          <w:rFonts w:ascii="Georgia" w:hAnsi="Georgia"/>
        </w:rPr>
        <w:t xml:space="preserve">For sake of completeness the Aeolus data is briefly described. </w:t>
      </w:r>
    </w:p>
    <w:p w14:paraId="459A8112" w14:textId="53565DFD" w:rsidR="001C1D7B" w:rsidRPr="00B136FE" w:rsidRDefault="001C1D7B" w:rsidP="00BA571E">
      <w:pPr>
        <w:rPr>
          <w:rFonts w:ascii="Georgia" w:hAnsi="Georgia"/>
        </w:rPr>
      </w:pPr>
    </w:p>
    <w:p w14:paraId="33609392" w14:textId="0B878BA7" w:rsidR="001C1D7B" w:rsidRPr="00B136FE" w:rsidRDefault="001C1D7B" w:rsidP="001C1D7B">
      <w:pPr>
        <w:pStyle w:val="Heading2"/>
        <w:rPr>
          <w:rFonts w:ascii="Georgia" w:hAnsi="Georgia"/>
        </w:rPr>
      </w:pPr>
      <w:bookmarkStart w:id="9" w:name="_Toc108440041"/>
      <w:r w:rsidRPr="00B136FE">
        <w:rPr>
          <w:rFonts w:ascii="Georgia" w:hAnsi="Georgia"/>
        </w:rPr>
        <w:t>Aeolus data</w:t>
      </w:r>
      <w:bookmarkEnd w:id="9"/>
    </w:p>
    <w:p w14:paraId="6A052F1A" w14:textId="3945B4EF" w:rsidR="001C1D7B" w:rsidRPr="00B136FE" w:rsidRDefault="001C1D7B" w:rsidP="001C1D7B">
      <w:pPr>
        <w:rPr>
          <w:rFonts w:ascii="Georgia" w:hAnsi="Georgia"/>
        </w:rPr>
      </w:pPr>
      <w:r w:rsidRPr="00B136FE">
        <w:rPr>
          <w:rFonts w:ascii="Georgia" w:hAnsi="Georgia"/>
        </w:rPr>
        <w:t xml:space="preserve">The Aeolus instrument package consists of the ALADIN laser and a detector sub-system. The ALADIN laser emits laser pulses at 355 nm, with a frequency of </w:t>
      </w:r>
      <w:r w:rsidR="00945804" w:rsidRPr="00B136FE">
        <w:rPr>
          <w:rFonts w:ascii="Georgia" w:hAnsi="Georgia"/>
        </w:rPr>
        <w:t xml:space="preserve">50.5 </w:t>
      </w:r>
      <w:r w:rsidRPr="00B136FE">
        <w:rPr>
          <w:rFonts w:ascii="Georgia" w:hAnsi="Georgia"/>
        </w:rPr>
        <w:t>Hz</w:t>
      </w:r>
      <w:r w:rsidR="00945804" w:rsidRPr="00B136FE">
        <w:rPr>
          <w:rFonts w:ascii="Georgia" w:hAnsi="Georgia"/>
        </w:rPr>
        <w:t xml:space="preserve"> at an angle of 35</w:t>
      </w:r>
      <w:r w:rsidR="00945804" w:rsidRPr="00B136FE">
        <w:rPr>
          <w:rFonts w:ascii="Georgia" w:hAnsi="Georgia"/>
          <w:vertAlign w:val="superscript"/>
        </w:rPr>
        <w:t>o</w:t>
      </w:r>
      <w:r w:rsidR="00945804" w:rsidRPr="00B136FE">
        <w:rPr>
          <w:rFonts w:ascii="Georgia" w:hAnsi="Georgia"/>
        </w:rPr>
        <w:t xml:space="preserve"> with respect to the sub-satellite point [</w:t>
      </w:r>
      <w:r w:rsidR="00EC1FAE" w:rsidRPr="00B136FE">
        <w:rPr>
          <w:rFonts w:ascii="Georgia" w:hAnsi="Georgia"/>
        </w:rPr>
        <w:fldChar w:fldCharType="begin"/>
      </w:r>
      <w:r w:rsidR="00EC1FAE" w:rsidRPr="00B136FE">
        <w:rPr>
          <w:rFonts w:ascii="Georgia" w:hAnsi="Georgia"/>
        </w:rPr>
        <w:instrText xml:space="preserve"> ADDIN ZOTERO_ITEM CSL_CITATION {"citationID":"VIz7aw5S","properties":{"formattedCitation":"(Reitebuch, Huber and Nikolaus, 2018)","plainCitation":"(Reitebuch, Huber and Nikolaus, 2018)","noteIndex":0},"citationItems":[{"id":435,"uris":["http://zotero.org/users/local/FIkiUDdn/items/R42TXI8M"],"itemData":{"id":435,"type":"report","number":"AE-RP-DLR-L1B-001","page":"117","publisher":"DLR","title":"ADM-Aeolus Algorithm Theoretical Basis Document (ATBD) Level1B Products","author":[{"family":"Reitebuch","given":"O."},{"family":"Huber","given":"D."},{"family":"Nikolaus","given":"I."}],"issued":{"date-parts":[["2018"]]}}}],"schema":"https://github.com/citation-style-language/schema/raw/master/csl-citation.json"} </w:instrText>
      </w:r>
      <w:r w:rsidR="00EC1FAE" w:rsidRPr="00B136FE">
        <w:rPr>
          <w:rFonts w:ascii="Georgia" w:hAnsi="Georgia"/>
        </w:rPr>
        <w:fldChar w:fldCharType="separate"/>
      </w:r>
      <w:r w:rsidR="00EC1FAE" w:rsidRPr="00B136FE">
        <w:rPr>
          <w:rFonts w:ascii="Georgia" w:hAnsi="Georgia"/>
        </w:rPr>
        <w:t>(Reitebuch, Huber and Nikolaus, 2018)</w:t>
      </w:r>
      <w:r w:rsidR="00EC1FAE" w:rsidRPr="00B136FE">
        <w:rPr>
          <w:rFonts w:ascii="Georgia" w:hAnsi="Georgia"/>
        </w:rPr>
        <w:fldChar w:fldCharType="end"/>
      </w:r>
      <w:r w:rsidR="001521E2" w:rsidRPr="00B136FE">
        <w:rPr>
          <w:rFonts w:ascii="Georgia" w:hAnsi="Georgia"/>
        </w:rPr>
        <w:t xml:space="preserve">, </w:t>
      </w:r>
      <w:proofErr w:type="spellStart"/>
      <w:r w:rsidR="001521E2" w:rsidRPr="00B136FE">
        <w:rPr>
          <w:rFonts w:ascii="Georgia" w:hAnsi="Georgia"/>
        </w:rPr>
        <w:t>cf</w:t>
      </w:r>
      <w:proofErr w:type="spellEnd"/>
      <w:r w:rsidR="001521E2" w:rsidRPr="00B136FE">
        <w:rPr>
          <w:rFonts w:ascii="Georgia" w:hAnsi="Georgia"/>
        </w:rPr>
        <w:t xml:space="preserve"> </w:t>
      </w:r>
      <w:r w:rsidR="001521E2" w:rsidRPr="00B136FE">
        <w:rPr>
          <w:rFonts w:ascii="Georgia" w:hAnsi="Georgia"/>
        </w:rPr>
        <w:fldChar w:fldCharType="begin"/>
      </w:r>
      <w:r w:rsidR="001521E2" w:rsidRPr="00B136FE">
        <w:rPr>
          <w:rFonts w:ascii="Georgia" w:hAnsi="Georgia"/>
        </w:rPr>
        <w:instrText xml:space="preserve"> REF _Ref107565145 \h </w:instrText>
      </w:r>
      <w:r w:rsidR="00440475" w:rsidRPr="00B136FE">
        <w:rPr>
          <w:rFonts w:ascii="Georgia" w:hAnsi="Georgia"/>
        </w:rPr>
        <w:instrText xml:space="preserve"> \* MERGEFORMAT </w:instrText>
      </w:r>
      <w:r w:rsidR="001521E2" w:rsidRPr="00B136FE">
        <w:rPr>
          <w:rFonts w:ascii="Georgia" w:hAnsi="Georgia"/>
        </w:rPr>
      </w:r>
      <w:r w:rsidR="001521E2" w:rsidRPr="00B136FE">
        <w:rPr>
          <w:rFonts w:ascii="Georgia" w:hAnsi="Georgia"/>
        </w:rPr>
        <w:fldChar w:fldCharType="separate"/>
      </w:r>
      <w:r w:rsidR="00070405" w:rsidRPr="00B136FE">
        <w:rPr>
          <w:rFonts w:ascii="Georgia" w:hAnsi="Georgia"/>
        </w:rPr>
        <w:t xml:space="preserve">Figure </w:t>
      </w:r>
      <w:r w:rsidR="00070405">
        <w:rPr>
          <w:rFonts w:ascii="Georgia" w:hAnsi="Georgia"/>
          <w:noProof/>
        </w:rPr>
        <w:t>4</w:t>
      </w:r>
      <w:r w:rsidR="001521E2" w:rsidRPr="00B136FE">
        <w:rPr>
          <w:rFonts w:ascii="Georgia" w:hAnsi="Georgia"/>
        </w:rPr>
        <w:fldChar w:fldCharType="end"/>
      </w:r>
      <w:r w:rsidR="00945804" w:rsidRPr="00B136FE">
        <w:rPr>
          <w:rFonts w:ascii="Georgia" w:hAnsi="Georgia"/>
        </w:rPr>
        <w:t>]</w:t>
      </w:r>
      <w:r w:rsidRPr="00B136FE">
        <w:rPr>
          <w:rFonts w:ascii="Georgia" w:hAnsi="Georgia"/>
        </w:rPr>
        <w:t xml:space="preserve">. The return signal received </w:t>
      </w:r>
      <w:r w:rsidR="00945804" w:rsidRPr="00B136FE">
        <w:rPr>
          <w:rFonts w:ascii="Georgia" w:hAnsi="Georgia"/>
        </w:rPr>
        <w:t xml:space="preserve">by the detector sub-system, records the signal using a detector array, which stratifies the signal into 24 range gates, corresponding to 24 </w:t>
      </w:r>
      <w:r w:rsidR="001521E2" w:rsidRPr="00B136FE">
        <w:rPr>
          <w:rFonts w:ascii="Georgia" w:hAnsi="Georgia"/>
        </w:rPr>
        <w:t xml:space="preserve">layers in the Earth-Atmosphere system. </w:t>
      </w:r>
    </w:p>
    <w:p w14:paraId="50C7D1E8" w14:textId="52F1F329" w:rsidR="00411192" w:rsidRPr="00B136FE" w:rsidRDefault="00411192" w:rsidP="00BA571E">
      <w:pPr>
        <w:rPr>
          <w:rFonts w:ascii="Georgia" w:hAnsi="Georgia"/>
        </w:rPr>
      </w:pPr>
    </w:p>
    <w:p w14:paraId="270A4F2D" w14:textId="2A350FE1" w:rsidR="00945804" w:rsidRPr="00B136FE" w:rsidRDefault="00945804" w:rsidP="001521E2">
      <w:pPr>
        <w:jc w:val="center"/>
        <w:rPr>
          <w:rFonts w:ascii="Georgia" w:hAnsi="Georgia"/>
        </w:rPr>
      </w:pPr>
      <w:r w:rsidRPr="00B136FE">
        <w:rPr>
          <w:rFonts w:ascii="Georgia" w:hAnsi="Georgia"/>
          <w:noProof/>
        </w:rPr>
        <w:drawing>
          <wp:inline distT="0" distB="0" distL="0" distR="0" wp14:anchorId="0A79A2EB" wp14:editId="776BD21B">
            <wp:extent cx="4712030" cy="4410266"/>
            <wp:effectExtent l="0" t="0" r="0" b="0"/>
            <wp:docPr id="10" name="Grafik 3">
              <a:extLst xmlns:a="http://schemas.openxmlformats.org/drawingml/2006/main">
                <a:ext uri="{FF2B5EF4-FFF2-40B4-BE49-F238E27FC236}">
                  <a16:creationId xmlns:a16="http://schemas.microsoft.com/office/drawing/2014/main" id="{8704EAE0-CFAC-2EC0-0081-676117CB0D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8704EAE0-CFAC-2EC0-0081-676117CB0DCD}"/>
                        </a:ext>
                      </a:extLst>
                    </pic:cNvPr>
                    <pic:cNvPicPr>
                      <a:picLocks noChangeAspect="1"/>
                    </pic:cNvPicPr>
                  </pic:nvPicPr>
                  <pic:blipFill rotWithShape="1">
                    <a:blip r:embed="rId12"/>
                    <a:srcRect r="47935" b="11258"/>
                    <a:stretch/>
                  </pic:blipFill>
                  <pic:spPr>
                    <a:xfrm>
                      <a:off x="0" y="0"/>
                      <a:ext cx="4712030" cy="4410266"/>
                    </a:xfrm>
                    <a:prstGeom prst="rect">
                      <a:avLst/>
                    </a:prstGeom>
                  </pic:spPr>
                </pic:pic>
              </a:graphicData>
            </a:graphic>
          </wp:inline>
        </w:drawing>
      </w:r>
    </w:p>
    <w:p w14:paraId="50AEE555" w14:textId="32AA8D09" w:rsidR="001521E2" w:rsidRPr="00B136FE" w:rsidRDefault="001521E2" w:rsidP="001521E2">
      <w:pPr>
        <w:pStyle w:val="Caption"/>
        <w:rPr>
          <w:rFonts w:ascii="Georgia" w:hAnsi="Georgia"/>
        </w:rPr>
      </w:pPr>
      <w:bookmarkStart w:id="10" w:name="_Ref107565145"/>
      <w:r w:rsidRPr="00B136FE">
        <w:rPr>
          <w:rFonts w:ascii="Georgia" w:hAnsi="Georgia"/>
        </w:rPr>
        <w:t xml:space="preserve">Figure </w:t>
      </w:r>
      <w:r w:rsidRPr="00B136FE">
        <w:rPr>
          <w:rFonts w:ascii="Georgia" w:hAnsi="Georgia"/>
        </w:rPr>
        <w:fldChar w:fldCharType="begin"/>
      </w:r>
      <w:r w:rsidRPr="00B136FE">
        <w:rPr>
          <w:rFonts w:ascii="Georgia" w:hAnsi="Georgia"/>
        </w:rPr>
        <w:instrText xml:space="preserve"> SEQ Figure \* ARABIC </w:instrText>
      </w:r>
      <w:r w:rsidRPr="00B136FE">
        <w:rPr>
          <w:rFonts w:ascii="Georgia" w:hAnsi="Georgia"/>
        </w:rPr>
        <w:fldChar w:fldCharType="separate"/>
      </w:r>
      <w:r w:rsidR="00070405">
        <w:rPr>
          <w:rFonts w:ascii="Georgia" w:hAnsi="Georgia"/>
          <w:noProof/>
        </w:rPr>
        <w:t>4</w:t>
      </w:r>
      <w:r w:rsidRPr="00B136FE">
        <w:rPr>
          <w:rFonts w:ascii="Georgia" w:hAnsi="Georgia"/>
        </w:rPr>
        <w:fldChar w:fldCharType="end"/>
      </w:r>
      <w:bookmarkEnd w:id="10"/>
      <w:r w:rsidRPr="00B136FE">
        <w:rPr>
          <w:rFonts w:ascii="Georgia" w:hAnsi="Georgia"/>
        </w:rPr>
        <w:t>: Basic observation geometry of the Aeolus mission. The geographical extend of the measurements is approximately 3 km (indicated by the purple rectangles), while that of the observations is approximately 87 km. (ESA).</w:t>
      </w:r>
    </w:p>
    <w:p w14:paraId="0DEFF6ED" w14:textId="49E088FC" w:rsidR="001521E2" w:rsidRPr="00B136FE" w:rsidRDefault="001521E2" w:rsidP="001521E2">
      <w:pPr>
        <w:rPr>
          <w:rFonts w:ascii="Georgia" w:hAnsi="Georgia"/>
        </w:rPr>
      </w:pPr>
    </w:p>
    <w:p w14:paraId="45F40FCD" w14:textId="2EFE9D09" w:rsidR="001521E2" w:rsidRPr="00B136FE" w:rsidRDefault="001521E2" w:rsidP="001521E2">
      <w:pPr>
        <w:rPr>
          <w:rFonts w:ascii="Georgia" w:hAnsi="Georgia"/>
        </w:rPr>
      </w:pPr>
      <w:r w:rsidRPr="00B136FE">
        <w:rPr>
          <w:rFonts w:ascii="Georgia" w:hAnsi="Georgia"/>
        </w:rPr>
        <w:t xml:space="preserve">The return signal is available to the users with two different geographical </w:t>
      </w:r>
      <w:r w:rsidR="00CD7F78" w:rsidRPr="00B136FE">
        <w:rPr>
          <w:rFonts w:ascii="Georgia" w:hAnsi="Georgia"/>
        </w:rPr>
        <w:t xml:space="preserve">sampling. The data with the highest spatial sampling (approximately 2.9 km) are referred to as measurements and contain the accumulation of 20 pulses. To improve the signal to noise, the measurements are accumulated into what is referred to as observations. Nominally </w:t>
      </w:r>
      <w:r w:rsidR="00CD7F78" w:rsidRPr="00B136FE">
        <w:rPr>
          <w:rFonts w:ascii="Georgia" w:hAnsi="Georgia"/>
        </w:rPr>
        <w:lastRenderedPageBreak/>
        <w:t>30 measurements are used to generate one observation, however, the number of measurements per observation is a configurable parameter and was changed towards the end of 2021 and beginning of 2022 (</w:t>
      </w:r>
      <w:hyperlink r:id="rId13" w:history="1">
        <w:r w:rsidR="00DC51FC" w:rsidRPr="00B136FE">
          <w:rPr>
            <w:rStyle w:val="Hyperlink"/>
            <w:rFonts w:ascii="Georgia" w:hAnsi="Georgia"/>
            <w:noProof/>
          </w:rPr>
          <w:t>https://www.aeolus.esa.int/confluence/display/CALVAL</w:t>
        </w:r>
      </w:hyperlink>
      <w:r w:rsidR="00DC51FC" w:rsidRPr="00B136FE">
        <w:rPr>
          <w:rFonts w:ascii="Georgia" w:hAnsi="Georgia"/>
          <w:noProof/>
        </w:rPr>
        <w:t xml:space="preserve">). </w:t>
      </w:r>
      <w:r w:rsidR="00164864" w:rsidRPr="00B136FE">
        <w:rPr>
          <w:rFonts w:ascii="Georgia" w:hAnsi="Georgia"/>
          <w:noProof/>
        </w:rPr>
        <w:t>At time of writing each measurement consists of 114 pulses (from 20), with a corresponding spatial scale of 18 km, and each observation consists now of 5 measurements.</w:t>
      </w:r>
    </w:p>
    <w:p w14:paraId="44AF21B7" w14:textId="3E23E991" w:rsidR="00BA571E" w:rsidRPr="00B136FE" w:rsidRDefault="00C54279" w:rsidP="00C54279">
      <w:pPr>
        <w:pStyle w:val="Heading2"/>
        <w:rPr>
          <w:rFonts w:ascii="Georgia" w:hAnsi="Georgia"/>
        </w:rPr>
      </w:pPr>
      <w:bookmarkStart w:id="11" w:name="_Toc108440042"/>
      <w:r w:rsidRPr="00B136FE">
        <w:rPr>
          <w:rFonts w:ascii="Georgia" w:hAnsi="Georgia"/>
        </w:rPr>
        <w:t>Main data</w:t>
      </w:r>
      <w:r w:rsidR="001C1D7B" w:rsidRPr="00B136FE">
        <w:rPr>
          <w:rFonts w:ascii="Georgia" w:hAnsi="Georgia"/>
        </w:rPr>
        <w:t>set</w:t>
      </w:r>
      <w:bookmarkEnd w:id="11"/>
      <w:r w:rsidR="00945804" w:rsidRPr="00B136FE">
        <w:rPr>
          <w:rFonts w:ascii="Georgia" w:hAnsi="Georgia" w:cs="Times New Roman"/>
          <w:b w:val="0"/>
          <w:bCs w:val="0"/>
          <w:iCs w:val="0"/>
          <w:noProof/>
          <w:sz w:val="24"/>
          <w:szCs w:val="24"/>
        </w:rPr>
        <w:t xml:space="preserve"> </w:t>
      </w:r>
    </w:p>
    <w:p w14:paraId="61EE2199" w14:textId="03A29385" w:rsidR="00C54279" w:rsidRPr="00B136FE" w:rsidRDefault="007E6564" w:rsidP="00C54279">
      <w:pPr>
        <w:rPr>
          <w:rFonts w:ascii="Georgia" w:hAnsi="Georgia"/>
        </w:rPr>
      </w:pPr>
      <w:r w:rsidRPr="00B136FE">
        <w:rPr>
          <w:rFonts w:ascii="Georgia" w:hAnsi="Georgia"/>
        </w:rPr>
        <w:t>The main database</w:t>
      </w:r>
      <w:r w:rsidR="00B874C7" w:rsidRPr="00B136FE">
        <w:rPr>
          <w:rFonts w:ascii="Georgia" w:hAnsi="Georgia"/>
        </w:rPr>
        <w:t xml:space="preserve">, consisting of the Accumulated </w:t>
      </w:r>
      <w:r w:rsidR="00C97BAA" w:rsidRPr="00B136FE">
        <w:rPr>
          <w:rFonts w:ascii="Georgia" w:hAnsi="Georgia"/>
        </w:rPr>
        <w:t xml:space="preserve">Charged Coupled Device counts (ACCD) from the Mie channel, </w:t>
      </w:r>
      <w:r w:rsidRPr="00B136FE">
        <w:rPr>
          <w:rFonts w:ascii="Georgia" w:hAnsi="Georgia"/>
        </w:rPr>
        <w:t>was generated directly from the Aeolus data repository</w:t>
      </w:r>
      <w:r w:rsidR="0070502A" w:rsidRPr="00B136FE">
        <w:rPr>
          <w:rFonts w:ascii="Georgia" w:hAnsi="Georgia"/>
        </w:rPr>
        <w:t xml:space="preserve"> (ftp://aeolus-da.eo.esa.int)</w:t>
      </w:r>
      <w:r w:rsidRPr="00B136FE">
        <w:rPr>
          <w:rFonts w:ascii="Georgia" w:hAnsi="Georgia"/>
        </w:rPr>
        <w:t xml:space="preserve"> by a </w:t>
      </w:r>
      <w:r w:rsidR="00B874C7" w:rsidRPr="00B136FE">
        <w:rPr>
          <w:rFonts w:ascii="Georgia" w:hAnsi="Georgia"/>
        </w:rPr>
        <w:t>custom-made</w:t>
      </w:r>
      <w:r w:rsidRPr="00B136FE">
        <w:rPr>
          <w:rFonts w:ascii="Georgia" w:hAnsi="Georgia"/>
        </w:rPr>
        <w:t xml:space="preserve"> retrieval</w:t>
      </w:r>
      <w:r w:rsidR="0070502A" w:rsidRPr="00B136FE">
        <w:rPr>
          <w:rFonts w:ascii="Georgia" w:hAnsi="Georgia"/>
        </w:rPr>
        <w:t xml:space="preserve"> and processing</w:t>
      </w:r>
      <w:r w:rsidRPr="00B136FE">
        <w:rPr>
          <w:rFonts w:ascii="Georgia" w:hAnsi="Georgia"/>
        </w:rPr>
        <w:t xml:space="preserve"> script. The database consisted of </w:t>
      </w:r>
      <w:r w:rsidR="0070502A" w:rsidRPr="00B136FE">
        <w:rPr>
          <w:rFonts w:ascii="Georgia" w:hAnsi="Georgia"/>
        </w:rPr>
        <w:t xml:space="preserve">the latest reprocessed Aeolus Level 1B data for the period September 2019 – September 2020. The Aeolus level 1B data was collocated with surface wind information extracted from the AUX MET data also available from the </w:t>
      </w:r>
      <w:r w:rsidR="00B874C7" w:rsidRPr="00B136FE">
        <w:rPr>
          <w:rFonts w:ascii="Georgia" w:hAnsi="Georgia"/>
        </w:rPr>
        <w:t>above-mentioned</w:t>
      </w:r>
      <w:r w:rsidR="0070502A" w:rsidRPr="00B136FE">
        <w:rPr>
          <w:rFonts w:ascii="Georgia" w:hAnsi="Georgia"/>
        </w:rPr>
        <w:t xml:space="preserve"> Aeolus data repository. Furthermore</w:t>
      </w:r>
      <w:r w:rsidR="00B874C7" w:rsidRPr="00B136FE">
        <w:rPr>
          <w:rFonts w:ascii="Georgia" w:hAnsi="Georgia"/>
        </w:rPr>
        <w:t>,</w:t>
      </w:r>
      <w:r w:rsidR="0070502A" w:rsidRPr="00B136FE">
        <w:rPr>
          <w:rFonts w:ascii="Georgia" w:hAnsi="Georgia"/>
        </w:rPr>
        <w:t xml:space="preserve"> ocean colo</w:t>
      </w:r>
      <w:r w:rsidR="006A341B" w:rsidRPr="00B136FE">
        <w:rPr>
          <w:rFonts w:ascii="Georgia" w:hAnsi="Georgia"/>
        </w:rPr>
        <w:t>u</w:t>
      </w:r>
      <w:r w:rsidR="0070502A" w:rsidRPr="00B136FE">
        <w:rPr>
          <w:rFonts w:ascii="Georgia" w:hAnsi="Georgia"/>
        </w:rPr>
        <w:t xml:space="preserve">r information </w:t>
      </w:r>
      <w:r w:rsidR="00227C7A" w:rsidRPr="00B136FE">
        <w:rPr>
          <w:rFonts w:ascii="Georgia" w:hAnsi="Georgia"/>
        </w:rPr>
        <w:t xml:space="preserve">collocated with the Aeolus data. This ocean colour data </w:t>
      </w:r>
      <w:r w:rsidR="0070502A" w:rsidRPr="00B136FE">
        <w:rPr>
          <w:rFonts w:ascii="Georgia" w:hAnsi="Georgia"/>
        </w:rPr>
        <w:t xml:space="preserve">was extracted from the Mercator repository at </w:t>
      </w:r>
      <w:hyperlink r:id="rId14" w:history="1">
        <w:r w:rsidR="00227C7A" w:rsidRPr="00B136FE">
          <w:rPr>
            <w:rStyle w:val="Hyperlink"/>
            <w:rFonts w:ascii="Georgia" w:hAnsi="Georgia"/>
          </w:rPr>
          <w:t>https://marine.copernicus.eu</w:t>
        </w:r>
      </w:hyperlink>
      <w:r w:rsidR="0070502A" w:rsidRPr="00B136FE">
        <w:rPr>
          <w:rFonts w:ascii="Georgia" w:hAnsi="Georgia"/>
        </w:rPr>
        <w:t>.</w:t>
      </w:r>
    </w:p>
    <w:p w14:paraId="6FCC1C66" w14:textId="0221BB40" w:rsidR="00227C7A" w:rsidRPr="00B136FE" w:rsidRDefault="00227C7A" w:rsidP="00C54279">
      <w:pPr>
        <w:rPr>
          <w:rFonts w:ascii="Georgia" w:hAnsi="Georgia"/>
        </w:rPr>
      </w:pPr>
      <w:r w:rsidRPr="00B136FE">
        <w:rPr>
          <w:rFonts w:ascii="Georgia" w:hAnsi="Georgia"/>
        </w:rPr>
        <w:t>Finally</w:t>
      </w:r>
      <w:r w:rsidR="00B874C7" w:rsidRPr="00B136FE">
        <w:rPr>
          <w:rFonts w:ascii="Georgia" w:hAnsi="Georgia"/>
        </w:rPr>
        <w:t>,</w:t>
      </w:r>
      <w:r w:rsidRPr="00B136FE">
        <w:rPr>
          <w:rFonts w:ascii="Georgia" w:hAnsi="Georgia"/>
        </w:rPr>
        <w:t xml:space="preserve"> the main database was complemented with selected products of the Aeolus Level 2A data stream. </w:t>
      </w:r>
    </w:p>
    <w:p w14:paraId="66B17D8C" w14:textId="7E9F2431" w:rsidR="00227C7A" w:rsidRPr="00B136FE" w:rsidRDefault="002552C7" w:rsidP="00C54279">
      <w:pPr>
        <w:rPr>
          <w:rFonts w:ascii="Georgia" w:hAnsi="Georgia"/>
        </w:rPr>
      </w:pPr>
      <w:r w:rsidRPr="00B136FE">
        <w:rPr>
          <w:rFonts w:ascii="Georgia" w:hAnsi="Georgia"/>
        </w:rPr>
        <w:t>HY-1C/HY-2B/CFOSAT data were obtained from https://osdds.nsoas.org.cn. The authors would like to thank NSOAS for providing the data free of charge.</w:t>
      </w:r>
      <w:r w:rsidR="001C1D7B" w:rsidRPr="00B136FE">
        <w:rPr>
          <w:rFonts w:ascii="Georgia" w:hAnsi="Georgia"/>
        </w:rPr>
        <w:t xml:space="preserve"> </w:t>
      </w:r>
      <w:r w:rsidR="00BE540E" w:rsidRPr="00B136FE">
        <w:rPr>
          <w:rFonts w:ascii="Georgia" w:hAnsi="Georgia"/>
        </w:rPr>
        <w:t>Only small amounts of data could be retrieved manually</w:t>
      </w:r>
      <w:r w:rsidRPr="00B136FE">
        <w:rPr>
          <w:rFonts w:ascii="Georgia" w:hAnsi="Georgia"/>
        </w:rPr>
        <w:t xml:space="preserve"> at each time</w:t>
      </w:r>
      <w:r w:rsidR="00BE540E" w:rsidRPr="00B136FE">
        <w:rPr>
          <w:rFonts w:ascii="Georgia" w:hAnsi="Georgia"/>
        </w:rPr>
        <w:t>. Hence this data is only available for a few months.</w:t>
      </w:r>
    </w:p>
    <w:p w14:paraId="1BB460F4" w14:textId="75275C16" w:rsidR="002552C7" w:rsidRPr="00B136FE" w:rsidRDefault="002552C7" w:rsidP="00C54279">
      <w:pPr>
        <w:rPr>
          <w:rFonts w:ascii="Georgia" w:hAnsi="Georgia"/>
        </w:rPr>
      </w:pPr>
      <w:r w:rsidRPr="00B136FE">
        <w:rPr>
          <w:rFonts w:ascii="Georgia" w:hAnsi="Georgia"/>
        </w:rPr>
        <w:t>This main dataset was used to analyse a possible relationship between the Aeolus observations and surface wind speed</w:t>
      </w:r>
      <w:r w:rsidR="001C1D7B" w:rsidRPr="00B136FE">
        <w:rPr>
          <w:rFonts w:ascii="Georgia" w:hAnsi="Georgia"/>
        </w:rPr>
        <w:t xml:space="preserve">, and to perform a limited validation of the surface wind speed provided by the AUX MET data. </w:t>
      </w:r>
    </w:p>
    <w:p w14:paraId="1C706191" w14:textId="4E322AF9" w:rsidR="00C54279" w:rsidRPr="00B136FE" w:rsidRDefault="00C54279" w:rsidP="00C54279">
      <w:pPr>
        <w:pStyle w:val="Heading2"/>
        <w:rPr>
          <w:rFonts w:ascii="Georgia" w:hAnsi="Georgia"/>
        </w:rPr>
      </w:pPr>
      <w:bookmarkStart w:id="12" w:name="_Toc108440043"/>
      <w:r w:rsidRPr="00B136FE">
        <w:rPr>
          <w:rFonts w:ascii="Georgia" w:hAnsi="Georgia"/>
        </w:rPr>
        <w:t>Secondary data</w:t>
      </w:r>
      <w:r w:rsidR="001C1D7B" w:rsidRPr="00B136FE">
        <w:rPr>
          <w:rFonts w:ascii="Georgia" w:hAnsi="Georgia"/>
        </w:rPr>
        <w:t>set</w:t>
      </w:r>
      <w:bookmarkEnd w:id="12"/>
    </w:p>
    <w:p w14:paraId="226AA6BD" w14:textId="55F97C69" w:rsidR="002552C7" w:rsidRPr="00B136FE" w:rsidRDefault="002552C7" w:rsidP="002552C7">
      <w:pPr>
        <w:rPr>
          <w:rFonts w:ascii="Georgia" w:hAnsi="Georgia"/>
        </w:rPr>
      </w:pPr>
      <w:r w:rsidRPr="00B136FE">
        <w:rPr>
          <w:rFonts w:ascii="Georgia" w:hAnsi="Georgia"/>
        </w:rPr>
        <w:t>Near the end of the project the virtual research environment (https://VRE.aeolus.services) was made available. This environment was used to derive a secondary dataset consisting of Aeolus Level 1B data</w:t>
      </w:r>
      <w:r w:rsidR="00C97BAA" w:rsidRPr="00B136FE">
        <w:rPr>
          <w:rFonts w:ascii="Georgia" w:hAnsi="Georgia"/>
        </w:rPr>
        <w:t xml:space="preserve">, which consisted of the ACCD-counts from the Mie channel, </w:t>
      </w:r>
      <w:r w:rsidRPr="00B136FE">
        <w:rPr>
          <w:rFonts w:ascii="Georgia" w:hAnsi="Georgia"/>
        </w:rPr>
        <w:t xml:space="preserve">collocated with meteorological information extracted from the AUX MET data stream. This secondary dataset covered </w:t>
      </w:r>
      <w:r w:rsidR="00FA0375" w:rsidRPr="00B136FE">
        <w:rPr>
          <w:rFonts w:ascii="Georgia" w:hAnsi="Georgia"/>
        </w:rPr>
        <w:t xml:space="preserve">initially </w:t>
      </w:r>
      <w:r w:rsidRPr="00B136FE">
        <w:rPr>
          <w:rFonts w:ascii="Georgia" w:hAnsi="Georgia"/>
        </w:rPr>
        <w:t xml:space="preserve">a period from September 2019 – March 2022. </w:t>
      </w:r>
    </w:p>
    <w:p w14:paraId="66E9EE1A" w14:textId="105232CD" w:rsidR="001C1D7B" w:rsidRPr="00B136FE" w:rsidRDefault="00FA0375" w:rsidP="002552C7">
      <w:pPr>
        <w:rPr>
          <w:rFonts w:ascii="Georgia" w:hAnsi="Georgia"/>
        </w:rPr>
      </w:pPr>
      <w:r w:rsidRPr="00B136FE">
        <w:rPr>
          <w:rFonts w:ascii="Georgia" w:hAnsi="Georgia"/>
        </w:rPr>
        <w:t xml:space="preserve">However, because of changes in the instrument settings, resulting in a courser spatial resolution of the measurements after November 2021, only period from September 2019 – September 2021 was used. </w:t>
      </w:r>
      <w:r w:rsidR="001C1D7B" w:rsidRPr="00B136FE">
        <w:rPr>
          <w:rFonts w:ascii="Georgia" w:hAnsi="Georgia"/>
        </w:rPr>
        <w:t>This secondary dataset was used to appropriate the quality and completeness of the Aeolus measurements, and to analyse possible relation between the Aeolus measurements and the surface wind speed.</w:t>
      </w:r>
    </w:p>
    <w:p w14:paraId="4D2FD91D" w14:textId="77777777" w:rsidR="00BA571E" w:rsidRPr="00B136FE" w:rsidRDefault="00BA571E">
      <w:pPr>
        <w:rPr>
          <w:rFonts w:ascii="Georgia" w:hAnsi="Georgia"/>
          <w:b/>
          <w:caps/>
          <w:sz w:val="28"/>
        </w:rPr>
      </w:pPr>
      <w:r w:rsidRPr="00B136FE">
        <w:rPr>
          <w:rFonts w:ascii="Georgia" w:hAnsi="Georgia"/>
        </w:rPr>
        <w:br w:type="page"/>
      </w:r>
    </w:p>
    <w:p w14:paraId="473AC159" w14:textId="55C0AB75" w:rsidR="00BA571E" w:rsidRPr="00B136FE" w:rsidRDefault="00BA571E" w:rsidP="00BA571E">
      <w:pPr>
        <w:pStyle w:val="Heading1"/>
        <w:rPr>
          <w:rFonts w:ascii="Georgia" w:hAnsi="Georgia"/>
        </w:rPr>
      </w:pPr>
      <w:bookmarkStart w:id="13" w:name="_Toc108440044"/>
      <w:r w:rsidRPr="00B136FE">
        <w:rPr>
          <w:rFonts w:ascii="Georgia" w:hAnsi="Georgia"/>
        </w:rPr>
        <w:lastRenderedPageBreak/>
        <w:t>Algorithm Theoretical Basis</w:t>
      </w:r>
      <w:bookmarkEnd w:id="13"/>
    </w:p>
    <w:p w14:paraId="5B7E9533" w14:textId="49C829EF" w:rsidR="00C23B1F" w:rsidRPr="00B136FE" w:rsidRDefault="00C23B1F" w:rsidP="00C23B1F">
      <w:pPr>
        <w:rPr>
          <w:rFonts w:ascii="Georgia" w:hAnsi="Georgia"/>
        </w:rPr>
      </w:pPr>
      <w:r w:rsidRPr="00B136FE">
        <w:rPr>
          <w:rFonts w:ascii="Georgia" w:hAnsi="Georgia"/>
        </w:rPr>
        <w:t>The Algorithm Theoretical Basis Document [ATBD], provides a description of the geophysical model function</w:t>
      </w:r>
      <w:r w:rsidR="006F3D0D" w:rsidRPr="00B136FE">
        <w:rPr>
          <w:rFonts w:ascii="Georgia" w:hAnsi="Georgia"/>
        </w:rPr>
        <w:t xml:space="preserve"> (GMF)</w:t>
      </w:r>
      <w:r w:rsidRPr="00B136FE">
        <w:rPr>
          <w:rFonts w:ascii="Georgia" w:hAnsi="Georgia"/>
        </w:rPr>
        <w:t xml:space="preserve"> adopted for the analysis. </w:t>
      </w:r>
      <w:r w:rsidR="006F3D0D" w:rsidRPr="00B136FE">
        <w:rPr>
          <w:rFonts w:ascii="Georgia" w:hAnsi="Georgia"/>
        </w:rPr>
        <w:t xml:space="preserve">The GMF follows the </w:t>
      </w:r>
      <w:r w:rsidR="00B874C7" w:rsidRPr="00B136FE">
        <w:rPr>
          <w:rFonts w:ascii="Georgia" w:hAnsi="Georgia"/>
        </w:rPr>
        <w:t xml:space="preserve">theoretical model prepared by </w:t>
      </w:r>
      <w:r w:rsidR="00EC1FAE" w:rsidRPr="00B136FE">
        <w:rPr>
          <w:rFonts w:ascii="Georgia" w:hAnsi="Georgia"/>
        </w:rPr>
        <w:fldChar w:fldCharType="begin"/>
      </w:r>
      <w:r w:rsidR="00EC1FAE" w:rsidRPr="00B136FE">
        <w:rPr>
          <w:rFonts w:ascii="Georgia" w:hAnsi="Georgia"/>
        </w:rPr>
        <w:instrText xml:space="preserve"> ADDIN ZOTERO_ITEM CSL_CITATION {"citationID":"TVggGhin","properties":{"formattedCitation":"(Li {\\i{}et al.}, 2010)","plainCitation":"(Li et al., 2010)","noteIndex":0},"citationItems":[{"id":429,"uris":["http://zotero.org/users/local/FIkiUDdn/items/J7NPQ65Q"],"itemData":{"id":429,"type":"article-journal","container-title":"J. Atmos and Ocean. Technol.","DOI":"2009JTECHA1302.1","page":"693 – 704","title":"Airborne Doppler LIdar Investigation of Sea Surface Reflectance at a 355-nm Utraviolet Wavelength","volume":"27","author":[{"family":"Li","given":"Z."},{"literal":"C. Lemmerz"},{"literal":"U. Paffrath"},{"literal":"O. Reitebuch"},{"literal":"B. Witschas"}],"issued":{"date-parts":[["2010"]]}}}],"schema":"https://github.com/citation-style-language/schema/raw/master/csl-citation.json"} </w:instrText>
      </w:r>
      <w:r w:rsidR="00EC1FAE" w:rsidRPr="00B136FE">
        <w:rPr>
          <w:rFonts w:ascii="Georgia" w:hAnsi="Georgia"/>
        </w:rPr>
        <w:fldChar w:fldCharType="separate"/>
      </w:r>
      <w:r w:rsidR="00EC1FAE" w:rsidRPr="00B136FE">
        <w:rPr>
          <w:rFonts w:ascii="Georgia" w:hAnsi="Georgia"/>
        </w:rPr>
        <w:t xml:space="preserve">Li </w:t>
      </w:r>
      <w:r w:rsidR="00EC1FAE" w:rsidRPr="00B136FE">
        <w:rPr>
          <w:rFonts w:ascii="Georgia" w:hAnsi="Georgia"/>
          <w:i/>
          <w:iCs/>
        </w:rPr>
        <w:t>et al.</w:t>
      </w:r>
      <w:r w:rsidR="00EC1FAE" w:rsidRPr="00B136FE">
        <w:rPr>
          <w:rFonts w:ascii="Georgia" w:hAnsi="Georgia"/>
        </w:rPr>
        <w:t xml:space="preserve"> (2010)</w:t>
      </w:r>
      <w:r w:rsidR="00EC1FAE" w:rsidRPr="00B136FE">
        <w:rPr>
          <w:rFonts w:ascii="Georgia" w:hAnsi="Georgia"/>
        </w:rPr>
        <w:fldChar w:fldCharType="end"/>
      </w:r>
      <w:r w:rsidR="00B874C7" w:rsidRPr="00B136FE">
        <w:rPr>
          <w:rFonts w:ascii="Georgia" w:hAnsi="Georgia"/>
        </w:rPr>
        <w:t xml:space="preserve"> and is repeated here for completeness:</w:t>
      </w:r>
    </w:p>
    <w:p w14:paraId="2BC11AF8" w14:textId="2A347616" w:rsidR="00B874C7" w:rsidRPr="00B136FE" w:rsidRDefault="00B874C7" w:rsidP="00C23B1F">
      <w:pPr>
        <w:rPr>
          <w:rFonts w:ascii="Georgia" w:hAnsi="Georgia"/>
        </w:rPr>
      </w:pPr>
    </w:p>
    <w:p w14:paraId="39A2E33D" w14:textId="7AB545ED" w:rsidR="00B874C7" w:rsidRPr="00B136FE" w:rsidRDefault="00B50A03" w:rsidP="00C23B1F">
      <w:pPr>
        <w:rPr>
          <w:rFonts w:ascii="Georgia" w:hAnsi="Georgia"/>
        </w:rPr>
      </w:pPr>
      <m:oMathPara>
        <m:oMath>
          <m:sSub>
            <m:sSubPr>
              <m:ctrlPr>
                <w:rPr>
                  <w:rFonts w:ascii="Cambria Math" w:hAnsi="Cambria Math"/>
                  <w:i/>
                </w:rPr>
              </m:ctrlPr>
            </m:sSubPr>
            <m:e>
              <m:r>
                <w:rPr>
                  <w:rFonts w:ascii="Cambria Math" w:hAnsi="Cambria Math"/>
                </w:rPr>
                <m:t>R</m:t>
              </m:r>
            </m:e>
            <m:sub>
              <m:r>
                <w:rPr>
                  <w:rFonts w:ascii="Cambria Math" w:hAnsi="Cambria Math"/>
                </w:rPr>
                <m:t>mod</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wc</m:t>
              </m:r>
            </m:sub>
          </m:sSub>
          <m:r>
            <w:rPr>
              <w:rFonts w:ascii="Cambria Math" w:hAnsi="Cambria Math"/>
            </w:rPr>
            <m:t xml:space="preserve">+ </m:t>
          </m:r>
          <m:d>
            <m:dPr>
              <m:ctrlPr>
                <w:rPr>
                  <w:rFonts w:ascii="Cambria Math" w:hAnsi="Cambria Math"/>
                  <w:i/>
                </w:rPr>
              </m:ctrlPr>
            </m:dPr>
            <m:e>
              <m:r>
                <w:rPr>
                  <w:rFonts w:ascii="Cambria Math" w:hAnsi="Cambria Math"/>
                </w:rPr>
                <m:t>1-</m:t>
              </m:r>
              <m:r>
                <w:rPr>
                  <w:rFonts w:ascii="Cambria Math" w:hAnsi="Cambria Math"/>
                </w:rPr>
                <m:t>W</m:t>
              </m:r>
            </m:e>
          </m:d>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 xml:space="preserve">+ </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wc</m:t>
                  </m:r>
                </m:sub>
              </m:sSub>
            </m:e>
          </m:d>
          <m:sSub>
            <m:sSubPr>
              <m:ctrlPr>
                <w:rPr>
                  <w:rFonts w:ascii="Cambria Math" w:hAnsi="Cambria Math"/>
                  <w:i/>
                </w:rPr>
              </m:ctrlPr>
            </m:sSubPr>
            <m:e>
              <m:r>
                <w:rPr>
                  <w:rFonts w:ascii="Cambria Math" w:hAnsi="Cambria Math"/>
                </w:rPr>
                <m:t>R</m:t>
              </m:r>
            </m:e>
            <m:sub>
              <m:r>
                <w:rPr>
                  <w:rFonts w:ascii="Cambria Math" w:hAnsi="Cambria Math"/>
                </w:rPr>
                <m:t>u</m:t>
              </m:r>
            </m:sub>
          </m:sSub>
        </m:oMath>
      </m:oMathPara>
    </w:p>
    <w:p w14:paraId="13EBE1AD" w14:textId="77777777" w:rsidR="00B874C7" w:rsidRPr="00B136FE" w:rsidRDefault="00B874C7" w:rsidP="00C23B1F">
      <w:pPr>
        <w:rPr>
          <w:rFonts w:ascii="Georgia" w:hAnsi="Georgia"/>
        </w:rPr>
      </w:pPr>
    </w:p>
    <w:p w14:paraId="25CEA2CC" w14:textId="1B934081" w:rsidR="008C6D79" w:rsidRPr="00B136FE" w:rsidRDefault="001056D5" w:rsidP="00BA571E">
      <w:pPr>
        <w:rPr>
          <w:rFonts w:ascii="Georgia" w:hAnsi="Georgia"/>
        </w:rPr>
      </w:pPr>
      <w:r w:rsidRPr="00B136FE">
        <w:rPr>
          <w:rFonts w:ascii="Georgia" w:hAnsi="Georgia"/>
        </w:rPr>
        <w:t xml:space="preserve">In this equation the white cap fraction is indicated by W, and the reflectance by </w:t>
      </w:r>
      <m:oMath>
        <m:sSub>
          <m:sSubPr>
            <m:ctrlPr>
              <w:rPr>
                <w:rFonts w:ascii="Cambria Math" w:hAnsi="Cambria Math"/>
                <w:i/>
              </w:rPr>
            </m:ctrlPr>
          </m:sSubPr>
          <m:e>
            <m:r>
              <w:rPr>
                <w:rFonts w:ascii="Cambria Math" w:hAnsi="Cambria Math"/>
              </w:rPr>
              <m:t>R</m:t>
            </m:r>
          </m:e>
          <m:sub>
            <m:r>
              <w:rPr>
                <w:rFonts w:ascii="Cambria Math" w:hAnsi="Cambria Math"/>
              </w:rPr>
              <m:t>wc</m:t>
            </m:r>
          </m:sub>
        </m:sSub>
      </m:oMath>
      <w:r w:rsidRPr="00B136FE">
        <w:rPr>
          <w:rFonts w:ascii="Georgia" w:hAnsi="Georgia"/>
        </w:rPr>
        <w:t xml:space="preserve">. The reflectance of the sub-surface by </w:t>
      </w:r>
      <m:oMath>
        <m:sSub>
          <m:sSubPr>
            <m:ctrlPr>
              <w:rPr>
                <w:rFonts w:ascii="Cambria Math" w:hAnsi="Cambria Math"/>
                <w:i/>
              </w:rPr>
            </m:ctrlPr>
          </m:sSubPr>
          <m:e>
            <m:r>
              <w:rPr>
                <w:rFonts w:ascii="Cambria Math" w:hAnsi="Cambria Math"/>
              </w:rPr>
              <m:t>R</m:t>
            </m:r>
          </m:e>
          <m:sub>
            <m:r>
              <w:rPr>
                <w:rFonts w:ascii="Cambria Math" w:hAnsi="Cambria Math"/>
              </w:rPr>
              <m:t>u</m:t>
            </m:r>
          </m:sub>
        </m:sSub>
      </m:oMath>
      <w:r w:rsidRPr="00B136FE">
        <w:rPr>
          <w:rFonts w:ascii="Georgia" w:hAnsi="Georgia"/>
        </w:rPr>
        <w:t xml:space="preserve">, and the specular reflectance by </w:t>
      </w:r>
      <m:oMath>
        <m:sSub>
          <m:sSubPr>
            <m:ctrlPr>
              <w:rPr>
                <w:rFonts w:ascii="Cambria Math" w:hAnsi="Cambria Math"/>
                <w:i/>
              </w:rPr>
            </m:ctrlPr>
          </m:sSubPr>
          <m:e>
            <m:r>
              <w:rPr>
                <w:rFonts w:ascii="Cambria Math" w:hAnsi="Cambria Math"/>
              </w:rPr>
              <m:t>R</m:t>
            </m:r>
          </m:e>
          <m:sub>
            <m:r>
              <w:rPr>
                <w:rFonts w:ascii="Cambria Math" w:hAnsi="Cambria Math"/>
              </w:rPr>
              <m:t>s</m:t>
            </m:r>
          </m:sub>
        </m:sSub>
      </m:oMath>
      <w:r w:rsidRPr="00B136FE">
        <w:rPr>
          <w:rFonts w:ascii="Georgia" w:hAnsi="Georgia"/>
        </w:rPr>
        <w:t xml:space="preserve">. The model assumes that the reflectance of white caps does not depend on the age of the white caps and </w:t>
      </w:r>
      <w:r w:rsidR="00B9039A" w:rsidRPr="00B136FE">
        <w:rPr>
          <w:rFonts w:ascii="Georgia" w:hAnsi="Georgia"/>
        </w:rPr>
        <w:t xml:space="preserve">that the scattering is isotropic in all directions. The dependence of the white cap fraction with wind speed is modelled using a function prepared by </w:t>
      </w:r>
      <w:r w:rsidR="00306067" w:rsidRPr="00B136FE">
        <w:rPr>
          <w:rFonts w:ascii="Georgia" w:hAnsi="Georgia"/>
        </w:rPr>
        <w:fldChar w:fldCharType="begin"/>
      </w:r>
      <w:r w:rsidR="00306067" w:rsidRPr="00B136FE">
        <w:rPr>
          <w:rFonts w:ascii="Georgia" w:hAnsi="Georgia"/>
        </w:rPr>
        <w:instrText xml:space="preserve"> ADDIN ZOTERO_ITEM CSL_CITATION {"citationID":"OizWqXUg","properties":{"formattedCitation":"(Monahan and O\\uc0\\u8217{}Muircheartaigh, 1980)","plainCitation":"(Monahan and O’Muircheartaigh, 1980)","noteIndex":0},"citationItems":[{"id":434,"uris":["http://zotero.org/users/local/FIkiUDdn/items/TX5Y6M3Y"],"itemData":{"id":434,"type":"article-journal","container-title":"J. Phys. Oceanogr.","page":"2094 - 2099","title":"Optimal power law description of oceanic whitecap coverage dependence on wind speed","volume":"10","author":[{"family":"Monahan","given":"E.C."},{"family":"O’Muircheartaigh","given":"I.G.O."}],"issued":{"date-parts":[["1980"]]}}}],"schema":"https://github.com/citation-style-language/schema/raw/master/csl-citation.json"} </w:instrText>
      </w:r>
      <w:r w:rsidR="00306067" w:rsidRPr="00B136FE">
        <w:rPr>
          <w:rFonts w:ascii="Georgia" w:hAnsi="Georgia"/>
        </w:rPr>
        <w:fldChar w:fldCharType="separate"/>
      </w:r>
      <w:r w:rsidR="00306067" w:rsidRPr="00B136FE">
        <w:rPr>
          <w:rFonts w:ascii="Georgia" w:hAnsi="Georgia"/>
        </w:rPr>
        <w:t>Monahan and O’Muircheartaigh (1980)</w:t>
      </w:r>
      <w:r w:rsidR="00306067" w:rsidRPr="00B136FE">
        <w:rPr>
          <w:rFonts w:ascii="Georgia" w:hAnsi="Georgia"/>
        </w:rPr>
        <w:fldChar w:fldCharType="end"/>
      </w:r>
      <w:r w:rsidR="00B9039A" w:rsidRPr="00B136FE">
        <w:rPr>
          <w:rFonts w:ascii="Georgia" w:hAnsi="Georgia"/>
        </w:rPr>
        <w:t>. Similarly, the back scatter from the sub-surface is also assumed to be isotropic and constant. Although there is a term describing the specular reflectance, its contribution is small</w:t>
      </w:r>
      <w:r w:rsidR="00692949" w:rsidRPr="00B136FE">
        <w:rPr>
          <w:rFonts w:ascii="Georgia" w:hAnsi="Georgia"/>
        </w:rPr>
        <w:t xml:space="preserve"> due to the observation geometry (lidar incidence angle ~ 38° on the sea surface)</w:t>
      </w:r>
      <w:r w:rsidR="00B9039A" w:rsidRPr="00B136FE">
        <w:rPr>
          <w:rFonts w:ascii="Georgia" w:hAnsi="Georgia"/>
        </w:rPr>
        <w:t xml:space="preserve">. </w:t>
      </w:r>
    </w:p>
    <w:p w14:paraId="694116EF" w14:textId="05F9BB27" w:rsidR="00B9039A" w:rsidRPr="00B136FE" w:rsidRDefault="009700EB" w:rsidP="00BA571E">
      <w:pPr>
        <w:rPr>
          <w:rFonts w:ascii="Georgia" w:hAnsi="Georgia"/>
        </w:rPr>
      </w:pPr>
      <w:r w:rsidRPr="00B136FE">
        <w:rPr>
          <w:rFonts w:ascii="Georgia" w:hAnsi="Georgia"/>
        </w:rPr>
        <w:t xml:space="preserve">An illustration of the various terms for a typical situation is provided in </w:t>
      </w:r>
      <w:r w:rsidRPr="00B136FE">
        <w:rPr>
          <w:rFonts w:ascii="Georgia" w:hAnsi="Georgia"/>
        </w:rPr>
        <w:fldChar w:fldCharType="begin"/>
      </w:r>
      <w:r w:rsidRPr="00B136FE">
        <w:rPr>
          <w:rFonts w:ascii="Georgia" w:hAnsi="Georgia"/>
        </w:rPr>
        <w:instrText xml:space="preserve"> REF _Ref107569127 \h </w:instrText>
      </w:r>
      <w:r w:rsidR="00440475" w:rsidRPr="00B136FE">
        <w:rPr>
          <w:rFonts w:ascii="Georgia" w:hAnsi="Georgia"/>
        </w:rPr>
        <w:instrText xml:space="preserve"> \* MERGEFORMAT </w:instrText>
      </w:r>
      <w:r w:rsidRPr="00B136FE">
        <w:rPr>
          <w:rFonts w:ascii="Georgia" w:hAnsi="Georgia"/>
        </w:rPr>
      </w:r>
      <w:r w:rsidRPr="00B136FE">
        <w:rPr>
          <w:rFonts w:ascii="Georgia" w:hAnsi="Georgia"/>
        </w:rPr>
        <w:fldChar w:fldCharType="separate"/>
      </w:r>
      <w:r w:rsidR="00070405" w:rsidRPr="00B136FE">
        <w:rPr>
          <w:rFonts w:ascii="Georgia" w:hAnsi="Georgia"/>
        </w:rPr>
        <w:t xml:space="preserve">Figure </w:t>
      </w:r>
      <w:r w:rsidR="00070405">
        <w:rPr>
          <w:rFonts w:ascii="Georgia" w:hAnsi="Georgia"/>
          <w:noProof/>
        </w:rPr>
        <w:t>5</w:t>
      </w:r>
      <w:r w:rsidRPr="00B136FE">
        <w:rPr>
          <w:rFonts w:ascii="Georgia" w:hAnsi="Georgia"/>
        </w:rPr>
        <w:fldChar w:fldCharType="end"/>
      </w:r>
      <w:r w:rsidRPr="00B136FE">
        <w:rPr>
          <w:rFonts w:ascii="Georgia" w:hAnsi="Georgia"/>
        </w:rPr>
        <w:t xml:space="preserve">. Which shows that the variation of reflectance with windspeed is dominated by the white cap contribution. </w:t>
      </w:r>
    </w:p>
    <w:p w14:paraId="3A029F42" w14:textId="11A4896F" w:rsidR="009700EB" w:rsidRPr="00B136FE" w:rsidRDefault="009700EB" w:rsidP="00BA571E">
      <w:pPr>
        <w:rPr>
          <w:rFonts w:ascii="Georgia" w:hAnsi="Georgia"/>
        </w:rPr>
      </w:pPr>
    </w:p>
    <w:p w14:paraId="703934B9" w14:textId="5DA88F65" w:rsidR="009700EB" w:rsidRPr="00B136FE" w:rsidRDefault="009700EB" w:rsidP="009700EB">
      <w:pPr>
        <w:jc w:val="center"/>
        <w:rPr>
          <w:rFonts w:ascii="Georgia" w:hAnsi="Georgia"/>
        </w:rPr>
      </w:pPr>
      <w:r w:rsidRPr="00B136FE">
        <w:rPr>
          <w:rFonts w:ascii="Georgia" w:hAnsi="Georgia"/>
          <w:noProof/>
        </w:rPr>
        <w:drawing>
          <wp:inline distT="0" distB="0" distL="0" distR="0" wp14:anchorId="26920F01" wp14:editId="08D35135">
            <wp:extent cx="6031230" cy="3015342"/>
            <wp:effectExtent l="0" t="0" r="7620"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1230" cy="3015342"/>
                    </a:xfrm>
                    <a:prstGeom prst="rect">
                      <a:avLst/>
                    </a:prstGeom>
                    <a:noFill/>
                    <a:ln>
                      <a:noFill/>
                    </a:ln>
                  </pic:spPr>
                </pic:pic>
              </a:graphicData>
            </a:graphic>
          </wp:inline>
        </w:drawing>
      </w:r>
    </w:p>
    <w:p w14:paraId="0DF21691" w14:textId="570A3436" w:rsidR="00B9039A" w:rsidRPr="00B136FE" w:rsidRDefault="009700EB" w:rsidP="009700EB">
      <w:pPr>
        <w:pStyle w:val="Caption"/>
        <w:rPr>
          <w:rFonts w:ascii="Georgia" w:hAnsi="Georgia"/>
        </w:rPr>
      </w:pPr>
      <w:bookmarkStart w:id="14" w:name="_Ref107569127"/>
      <w:r w:rsidRPr="00B136FE">
        <w:rPr>
          <w:rFonts w:ascii="Georgia" w:hAnsi="Georgia"/>
        </w:rPr>
        <w:t xml:space="preserve">Figure </w:t>
      </w:r>
      <w:r w:rsidRPr="00B136FE">
        <w:rPr>
          <w:rFonts w:ascii="Georgia" w:hAnsi="Georgia"/>
        </w:rPr>
        <w:fldChar w:fldCharType="begin"/>
      </w:r>
      <w:r w:rsidRPr="00B136FE">
        <w:rPr>
          <w:rFonts w:ascii="Georgia" w:hAnsi="Georgia"/>
        </w:rPr>
        <w:instrText xml:space="preserve"> SEQ Figure \* ARABIC </w:instrText>
      </w:r>
      <w:r w:rsidRPr="00B136FE">
        <w:rPr>
          <w:rFonts w:ascii="Georgia" w:hAnsi="Georgia"/>
        </w:rPr>
        <w:fldChar w:fldCharType="separate"/>
      </w:r>
      <w:r w:rsidR="00070405">
        <w:rPr>
          <w:rFonts w:ascii="Georgia" w:hAnsi="Georgia"/>
          <w:noProof/>
        </w:rPr>
        <w:t>5</w:t>
      </w:r>
      <w:r w:rsidRPr="00B136FE">
        <w:rPr>
          <w:rFonts w:ascii="Georgia" w:hAnsi="Georgia"/>
        </w:rPr>
        <w:fldChar w:fldCharType="end"/>
      </w:r>
      <w:bookmarkEnd w:id="14"/>
      <w:r w:rsidRPr="00B136FE">
        <w:rPr>
          <w:rFonts w:ascii="Georgia" w:hAnsi="Georgia"/>
        </w:rPr>
        <w:t>: Total reflectance according to the GMF. Also shown are the three contributing terms, the contribution from the white caps (green), underwater (blue) and specular reflectance (red)</w:t>
      </w:r>
    </w:p>
    <w:p w14:paraId="67209FB5" w14:textId="77ECB454" w:rsidR="009700EB" w:rsidRPr="00B136FE" w:rsidRDefault="009700EB" w:rsidP="00BA571E">
      <w:pPr>
        <w:rPr>
          <w:rFonts w:ascii="Georgia" w:hAnsi="Georgia"/>
        </w:rPr>
      </w:pPr>
    </w:p>
    <w:p w14:paraId="4ECEFEC3" w14:textId="77777777" w:rsidR="009700EB" w:rsidRPr="00B136FE" w:rsidRDefault="009700EB" w:rsidP="00BA571E">
      <w:pPr>
        <w:rPr>
          <w:rFonts w:ascii="Georgia" w:hAnsi="Georgia"/>
        </w:rPr>
      </w:pPr>
    </w:p>
    <w:p w14:paraId="5C7554E7" w14:textId="1D77D9FB" w:rsidR="00BA571E" w:rsidRPr="00B136FE" w:rsidRDefault="00BA571E" w:rsidP="00BA571E">
      <w:pPr>
        <w:rPr>
          <w:rFonts w:ascii="Georgia" w:hAnsi="Georgia"/>
        </w:rPr>
      </w:pPr>
      <w:r w:rsidRPr="00B136FE">
        <w:rPr>
          <w:rFonts w:ascii="Georgia" w:hAnsi="Georgia"/>
        </w:rPr>
        <w:t xml:space="preserve">The </w:t>
      </w:r>
      <w:r w:rsidR="008C6D79" w:rsidRPr="00B136FE">
        <w:rPr>
          <w:rFonts w:ascii="Georgia" w:hAnsi="Georgia"/>
        </w:rPr>
        <w:t>proposed</w:t>
      </w:r>
      <w:r w:rsidR="009700EB" w:rsidRPr="00B136FE">
        <w:rPr>
          <w:rFonts w:ascii="Georgia" w:hAnsi="Georgia"/>
        </w:rPr>
        <w:t xml:space="preserve"> retrieval </w:t>
      </w:r>
      <w:r w:rsidR="00440475" w:rsidRPr="00B136FE">
        <w:rPr>
          <w:rFonts w:ascii="Georgia" w:hAnsi="Georgia"/>
        </w:rPr>
        <w:t xml:space="preserve">methodology </w:t>
      </w:r>
      <w:r w:rsidRPr="00B136FE">
        <w:rPr>
          <w:rFonts w:ascii="Georgia" w:hAnsi="Georgia"/>
        </w:rPr>
        <w:t xml:space="preserve">consists of a number of steps: </w:t>
      </w:r>
    </w:p>
    <w:p w14:paraId="3FC53736" w14:textId="77777777" w:rsidR="00440475" w:rsidRPr="00B136FE" w:rsidRDefault="00BA571E" w:rsidP="00440475">
      <w:pPr>
        <w:pStyle w:val="ListParagraph"/>
        <w:numPr>
          <w:ilvl w:val="0"/>
          <w:numId w:val="25"/>
        </w:numPr>
        <w:rPr>
          <w:rFonts w:ascii="Georgia" w:hAnsi="Georgia"/>
        </w:rPr>
      </w:pPr>
      <w:r w:rsidRPr="00B136FE">
        <w:rPr>
          <w:rFonts w:ascii="Georgia" w:hAnsi="Georgia"/>
        </w:rPr>
        <w:t>Identify observations not affected by clouds or high aerosol loads using the signal-to-noise ratio (SNR) and scattering ratio</w:t>
      </w:r>
      <w:r w:rsidR="00440475" w:rsidRPr="00B136FE">
        <w:rPr>
          <w:rFonts w:ascii="Georgia" w:hAnsi="Georgia"/>
        </w:rPr>
        <w:t xml:space="preserve"> (SCAT)</w:t>
      </w:r>
      <w:r w:rsidRPr="00B136FE">
        <w:rPr>
          <w:rFonts w:ascii="Georgia" w:hAnsi="Georgia"/>
        </w:rPr>
        <w:t>.</w:t>
      </w:r>
    </w:p>
    <w:p w14:paraId="50CAC5AE" w14:textId="77777777" w:rsidR="00440475" w:rsidRPr="00B136FE" w:rsidRDefault="00440475" w:rsidP="00440475">
      <w:pPr>
        <w:pStyle w:val="ListParagraph"/>
        <w:numPr>
          <w:ilvl w:val="0"/>
          <w:numId w:val="25"/>
        </w:numPr>
        <w:rPr>
          <w:rFonts w:ascii="Georgia" w:hAnsi="Georgia"/>
        </w:rPr>
      </w:pPr>
      <w:r w:rsidRPr="00B136FE">
        <w:rPr>
          <w:rFonts w:ascii="Georgia" w:hAnsi="Georgia"/>
        </w:rPr>
        <w:lastRenderedPageBreak/>
        <w:t xml:space="preserve">Using </w:t>
      </w:r>
      <w:r w:rsidR="00BA571E" w:rsidRPr="00B136FE">
        <w:rPr>
          <w:rFonts w:ascii="Georgia" w:hAnsi="Georgia"/>
        </w:rPr>
        <w:t xml:space="preserve">ad-hoc scaling to convert </w:t>
      </w:r>
      <w:r w:rsidRPr="00B136FE">
        <w:rPr>
          <w:rFonts w:ascii="Georgia" w:hAnsi="Georgia"/>
        </w:rPr>
        <w:t>the ACCD-</w:t>
      </w:r>
      <w:r w:rsidR="00BA571E" w:rsidRPr="00B136FE">
        <w:rPr>
          <w:rFonts w:ascii="Georgia" w:hAnsi="Georgia"/>
        </w:rPr>
        <w:t>counts into “reasonable” reflectance values.</w:t>
      </w:r>
    </w:p>
    <w:p w14:paraId="3B42EB75" w14:textId="77777777" w:rsidR="008F2F1B" w:rsidRPr="00B136FE" w:rsidRDefault="00BA571E" w:rsidP="008F2F1B">
      <w:pPr>
        <w:pStyle w:val="ListParagraph"/>
        <w:numPr>
          <w:ilvl w:val="0"/>
          <w:numId w:val="25"/>
        </w:numPr>
        <w:rPr>
          <w:rFonts w:ascii="Georgia" w:hAnsi="Georgia"/>
        </w:rPr>
      </w:pPr>
      <w:r w:rsidRPr="00B136FE">
        <w:rPr>
          <w:rFonts w:ascii="Georgia" w:hAnsi="Georgia"/>
        </w:rPr>
        <w:t xml:space="preserve">Estimate the atmospheric contribution to the surface range bin from the </w:t>
      </w:r>
      <w:r w:rsidR="008F2F1B" w:rsidRPr="00B136FE">
        <w:rPr>
          <w:rFonts w:ascii="Georgia" w:hAnsi="Georgia"/>
        </w:rPr>
        <w:t>adjacent range bin above the surface range bin</w:t>
      </w:r>
      <w:r w:rsidRPr="00B136FE">
        <w:rPr>
          <w:rFonts w:ascii="Georgia" w:hAnsi="Georgia"/>
        </w:rPr>
        <w:t>.</w:t>
      </w:r>
    </w:p>
    <w:p w14:paraId="71F891A1" w14:textId="77777777" w:rsidR="008F2F1B" w:rsidRPr="00B136FE" w:rsidRDefault="00BA571E" w:rsidP="008F2F1B">
      <w:pPr>
        <w:pStyle w:val="ListParagraph"/>
        <w:numPr>
          <w:ilvl w:val="0"/>
          <w:numId w:val="25"/>
        </w:numPr>
        <w:rPr>
          <w:rFonts w:ascii="Georgia" w:hAnsi="Georgia"/>
        </w:rPr>
      </w:pPr>
      <w:r w:rsidRPr="00B136FE">
        <w:rPr>
          <w:rFonts w:ascii="Georgia" w:hAnsi="Georgia"/>
        </w:rPr>
        <w:t>Estimate the sub-surface contribution to the upward light field just above the sea surface as a function of chlorophyll-a concentration obtained from external sources (CMEMS operational ocean colour L3 product).</w:t>
      </w:r>
    </w:p>
    <w:p w14:paraId="6D824470" w14:textId="14C949C3" w:rsidR="00BA571E" w:rsidRPr="00B136FE" w:rsidRDefault="00BA571E" w:rsidP="008F2F1B">
      <w:pPr>
        <w:pStyle w:val="ListParagraph"/>
        <w:numPr>
          <w:ilvl w:val="0"/>
          <w:numId w:val="25"/>
        </w:numPr>
        <w:rPr>
          <w:rFonts w:ascii="Georgia" w:hAnsi="Georgia"/>
        </w:rPr>
      </w:pPr>
      <w:r w:rsidRPr="00B136FE">
        <w:rPr>
          <w:rFonts w:ascii="Georgia" w:hAnsi="Georgia"/>
        </w:rPr>
        <w:t xml:space="preserve">Invert the </w:t>
      </w:r>
      <w:r w:rsidR="008F2F1B" w:rsidRPr="00B136FE">
        <w:rPr>
          <w:rFonts w:ascii="Georgia" w:hAnsi="Georgia"/>
        </w:rPr>
        <w:t xml:space="preserve">GMF </w:t>
      </w:r>
      <w:r w:rsidRPr="00B136FE">
        <w:rPr>
          <w:rFonts w:ascii="Georgia" w:hAnsi="Georgia"/>
        </w:rPr>
        <w:t>model to retrieve surface wind speed from observations.</w:t>
      </w:r>
    </w:p>
    <w:p w14:paraId="404F3510" w14:textId="79D324CF" w:rsidR="00BA571E" w:rsidRPr="00B136FE" w:rsidRDefault="008F2F1B" w:rsidP="008F2F1B">
      <w:pPr>
        <w:rPr>
          <w:rFonts w:ascii="Georgia" w:hAnsi="Georgia"/>
        </w:rPr>
      </w:pPr>
      <w:r w:rsidRPr="00B136FE">
        <w:rPr>
          <w:rFonts w:ascii="Georgia" w:hAnsi="Georgia"/>
        </w:rPr>
        <w:t>The inversion search for a minimum in a cost function, where it is assumed that the error in the GMF model is the identity matrix.</w:t>
      </w:r>
      <w:r w:rsidR="008C6D79" w:rsidRPr="00B136FE">
        <w:rPr>
          <w:rFonts w:ascii="Georgia" w:hAnsi="Georgia"/>
        </w:rPr>
        <w:t xml:space="preserve"> In particular let J be the cost function, calculated through:</w:t>
      </w:r>
    </w:p>
    <w:p w14:paraId="7FFABB89" w14:textId="50F96AD5" w:rsidR="008C6D79" w:rsidRPr="00B136FE" w:rsidRDefault="008C6D79" w:rsidP="008F2F1B">
      <w:pPr>
        <w:rPr>
          <w:rFonts w:ascii="Georgia" w:hAnsi="Georgia"/>
        </w:rPr>
      </w:pPr>
    </w:p>
    <w:p w14:paraId="0B845528" w14:textId="4DD7ECA6" w:rsidR="008C6D79" w:rsidRPr="00B136FE" w:rsidRDefault="007F0C77" w:rsidP="008F2F1B">
      <w:pPr>
        <w:rPr>
          <w:rFonts w:ascii="Georgia" w:hAnsi="Georgia"/>
        </w:rPr>
      </w:pPr>
      <m:oMathPara>
        <m:oMath>
          <m:r>
            <w:rPr>
              <w:rFonts w:ascii="Cambria Math" w:hAnsi="Cambria Math"/>
            </w:rPr>
            <m:t>J=</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mod</m:t>
                      </m:r>
                    </m:sub>
                  </m:sSub>
                  <m:d>
                    <m:dPr>
                      <m:ctrlPr>
                        <w:rPr>
                          <w:rFonts w:ascii="Cambria Math" w:hAnsi="Cambria Math"/>
                          <w:i/>
                        </w:rPr>
                      </m:ctrlPr>
                    </m:dPr>
                    <m:e>
                      <m:r>
                        <w:rPr>
                          <w:rFonts w:ascii="Cambria Math" w:hAnsi="Cambria Math"/>
                        </w:rPr>
                        <m:t>U,C</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obs</m:t>
                      </m:r>
                    </m:sub>
                  </m:sSub>
                </m:e>
              </m:d>
            </m:e>
            <m:sup>
              <m:r>
                <w:rPr>
                  <w:rFonts w:ascii="Cambria Math" w:hAnsi="Cambria Math"/>
                </w:rPr>
                <m:t>T</m:t>
              </m:r>
            </m:sup>
          </m:sSup>
          <m:sSubSup>
            <m:sSubSupPr>
              <m:ctrlPr>
                <w:rPr>
                  <w:rFonts w:ascii="Cambria Math" w:hAnsi="Cambria Math"/>
                  <w:i/>
                </w:rPr>
              </m:ctrlPr>
            </m:sSubSupPr>
            <m:e>
              <m:r>
                <w:rPr>
                  <w:rFonts w:ascii="Cambria Math" w:hAnsi="Cambria Math"/>
                </w:rPr>
                <m:t>S</m:t>
              </m:r>
            </m:e>
            <m:sub>
              <m:r>
                <w:rPr>
                  <w:rFonts w:ascii="Cambria Math" w:hAnsi="Cambria Math"/>
                </w:rPr>
                <m:t>mod</m:t>
              </m:r>
            </m:sub>
            <m:sup>
              <m:r>
                <w:rPr>
                  <w:rFonts w:ascii="Cambria Math" w:hAnsi="Cambria Math"/>
                </w:rPr>
                <m:t>-1</m:t>
              </m:r>
            </m:sup>
          </m:sSubSup>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mod</m:t>
                  </m:r>
                </m:sub>
              </m:sSub>
              <m:d>
                <m:dPr>
                  <m:ctrlPr>
                    <w:rPr>
                      <w:rFonts w:ascii="Cambria Math" w:hAnsi="Cambria Math"/>
                      <w:i/>
                    </w:rPr>
                  </m:ctrlPr>
                </m:dPr>
                <m:e>
                  <m:r>
                    <w:rPr>
                      <w:rFonts w:ascii="Cambria Math" w:hAnsi="Cambria Math"/>
                    </w:rPr>
                    <m:t>U,C</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obs</m:t>
                  </m:r>
                </m:sub>
              </m:sSub>
            </m:e>
          </m:d>
        </m:oMath>
      </m:oMathPara>
    </w:p>
    <w:p w14:paraId="0EE04E60" w14:textId="77777777" w:rsidR="008F2F1B" w:rsidRPr="00B136FE" w:rsidRDefault="008F2F1B" w:rsidP="008F2F1B">
      <w:pPr>
        <w:rPr>
          <w:rFonts w:ascii="Georgia" w:hAnsi="Georgia"/>
        </w:rPr>
      </w:pPr>
    </w:p>
    <w:p w14:paraId="718B6936" w14:textId="30ED5AD5" w:rsidR="00BA571E" w:rsidRPr="00B136FE" w:rsidRDefault="007F0C77" w:rsidP="00BA571E">
      <w:pPr>
        <w:rPr>
          <w:rFonts w:ascii="Georgia" w:hAnsi="Georgia"/>
        </w:rPr>
      </w:pPr>
      <w:r w:rsidRPr="00B136FE">
        <w:rPr>
          <w:rFonts w:ascii="Georgia" w:hAnsi="Georgia"/>
        </w:rPr>
        <w:t>Where the modelled reflectance (</w:t>
      </w:r>
      <m:oMath>
        <m:sSub>
          <m:sSubPr>
            <m:ctrlPr>
              <w:rPr>
                <w:rFonts w:ascii="Cambria Math" w:hAnsi="Cambria Math"/>
                <w:i/>
              </w:rPr>
            </m:ctrlPr>
          </m:sSubPr>
          <m:e>
            <m:r>
              <w:rPr>
                <w:rFonts w:ascii="Cambria Math" w:hAnsi="Cambria Math"/>
              </w:rPr>
              <m:t>R</m:t>
            </m:r>
          </m:e>
          <m:sub>
            <m:r>
              <w:rPr>
                <w:rFonts w:ascii="Cambria Math" w:hAnsi="Cambria Math"/>
              </w:rPr>
              <m:t>mod</m:t>
            </m:r>
          </m:sub>
        </m:sSub>
      </m:oMath>
      <w:r w:rsidRPr="00B136FE">
        <w:rPr>
          <w:rFonts w:ascii="Georgia" w:hAnsi="Georgia"/>
        </w:rPr>
        <w:t>) is a function of the wind speed (U) and the chlorophyll concentration (C). And the error covariance matrix (</w:t>
      </w:r>
      <m:oMath>
        <m:sSub>
          <m:sSubPr>
            <m:ctrlPr>
              <w:rPr>
                <w:rFonts w:ascii="Cambria Math" w:hAnsi="Cambria Math"/>
                <w:i/>
              </w:rPr>
            </m:ctrlPr>
          </m:sSubPr>
          <m:e>
            <m:r>
              <w:rPr>
                <w:rFonts w:ascii="Cambria Math" w:hAnsi="Cambria Math"/>
              </w:rPr>
              <m:t>S</m:t>
            </m:r>
          </m:e>
          <m:sub>
            <m:r>
              <w:rPr>
                <w:rFonts w:ascii="Cambria Math" w:hAnsi="Cambria Math"/>
              </w:rPr>
              <m:t>mod</m:t>
            </m:r>
          </m:sub>
        </m:sSub>
      </m:oMath>
      <w:r w:rsidR="00BF1C87" w:rsidRPr="00B136FE">
        <w:rPr>
          <w:rFonts w:ascii="Georgia" w:hAnsi="Georgia"/>
        </w:rPr>
        <w:t xml:space="preserve">) is assumed to be the identity matrix. The retrieved wind speed is the minimum value of the cost function for a given observation. </w:t>
      </w:r>
    </w:p>
    <w:p w14:paraId="1CC26038" w14:textId="2FD1D8DE" w:rsidR="00BF1C87" w:rsidRPr="00B136FE" w:rsidRDefault="00BF1C87" w:rsidP="00BA571E">
      <w:pPr>
        <w:rPr>
          <w:rFonts w:ascii="Georgia" w:hAnsi="Georgia"/>
        </w:rPr>
      </w:pPr>
      <w:r w:rsidRPr="00B136FE">
        <w:rPr>
          <w:rFonts w:ascii="Georgia" w:hAnsi="Georgia"/>
        </w:rPr>
        <w:t>For the method to work, the Mie useful ACCD counts</w:t>
      </w:r>
      <w:r w:rsidR="002F137A" w:rsidRPr="00B136FE">
        <w:rPr>
          <w:rFonts w:ascii="Georgia" w:hAnsi="Georgia"/>
        </w:rPr>
        <w:t xml:space="preserve"> of the surface range bin, after removing the atmospheric contribution,</w:t>
      </w:r>
      <w:r w:rsidRPr="00B136FE">
        <w:rPr>
          <w:rFonts w:ascii="Georgia" w:hAnsi="Georgia"/>
        </w:rPr>
        <w:t xml:space="preserve"> are converted into reflectance values, using an ad-hoc</w:t>
      </w:r>
      <w:r w:rsidR="002F137A" w:rsidRPr="00B136FE">
        <w:rPr>
          <w:rFonts w:ascii="Georgia" w:hAnsi="Georgia"/>
        </w:rPr>
        <w:t xml:space="preserve"> linear</w:t>
      </w:r>
      <w:r w:rsidRPr="00B136FE">
        <w:rPr>
          <w:rFonts w:ascii="Georgia" w:hAnsi="Georgia"/>
        </w:rPr>
        <w:t xml:space="preserve"> scaling method, which </w:t>
      </w:r>
      <w:r w:rsidR="002F137A" w:rsidRPr="00B136FE">
        <w:rPr>
          <w:rFonts w:ascii="Georgia" w:hAnsi="Georgia"/>
        </w:rPr>
        <w:t>uses</w:t>
      </w:r>
      <w:r w:rsidRPr="00B136FE">
        <w:rPr>
          <w:rFonts w:ascii="Georgia" w:hAnsi="Georgia"/>
        </w:rPr>
        <w:t xml:space="preserve"> the observed dynamical range of the ACCD counts and the observed dynamical range of the wind speed as provided by the AUX-MET data</w:t>
      </w:r>
      <w:r w:rsidR="002F137A" w:rsidRPr="00B136FE">
        <w:rPr>
          <w:rFonts w:ascii="Georgia" w:hAnsi="Georgia"/>
        </w:rPr>
        <w:t xml:space="preserve"> to estimate an offset and slope of this linear transformation. </w:t>
      </w:r>
    </w:p>
    <w:p w14:paraId="20573828" w14:textId="4D122548" w:rsidR="002F137A" w:rsidRPr="00B136FE" w:rsidRDefault="002F137A" w:rsidP="00BA571E">
      <w:pPr>
        <w:rPr>
          <w:rFonts w:ascii="Georgia" w:hAnsi="Georgia"/>
        </w:rPr>
      </w:pPr>
    </w:p>
    <w:p w14:paraId="463AB995" w14:textId="77777777" w:rsidR="00BA571E" w:rsidRPr="00B136FE" w:rsidRDefault="00BA571E">
      <w:pPr>
        <w:rPr>
          <w:rFonts w:ascii="Georgia" w:hAnsi="Georgia"/>
          <w:b/>
          <w:caps/>
          <w:sz w:val="28"/>
        </w:rPr>
      </w:pPr>
      <w:r w:rsidRPr="00B136FE">
        <w:rPr>
          <w:rFonts w:ascii="Georgia" w:hAnsi="Georgia"/>
        </w:rPr>
        <w:br w:type="page"/>
      </w:r>
    </w:p>
    <w:p w14:paraId="6063D360" w14:textId="20797931" w:rsidR="00BA571E" w:rsidRPr="00B136FE" w:rsidRDefault="00BA571E" w:rsidP="00BA571E">
      <w:pPr>
        <w:pStyle w:val="Heading1"/>
        <w:rPr>
          <w:rFonts w:ascii="Georgia" w:hAnsi="Georgia"/>
        </w:rPr>
      </w:pPr>
      <w:bookmarkStart w:id="15" w:name="_Toc108440045"/>
      <w:r w:rsidRPr="00B136FE">
        <w:rPr>
          <w:rFonts w:ascii="Georgia" w:hAnsi="Georgia"/>
        </w:rPr>
        <w:lastRenderedPageBreak/>
        <w:t>Validation</w:t>
      </w:r>
      <w:bookmarkEnd w:id="15"/>
    </w:p>
    <w:p w14:paraId="5CF24E93" w14:textId="0E8136AC" w:rsidR="004B6474" w:rsidRPr="00B136FE" w:rsidRDefault="004B6474" w:rsidP="002F137A">
      <w:pPr>
        <w:pStyle w:val="Heading2"/>
        <w:rPr>
          <w:rFonts w:ascii="Georgia" w:hAnsi="Georgia"/>
        </w:rPr>
      </w:pPr>
      <w:bookmarkStart w:id="16" w:name="_Toc108440046"/>
      <w:r w:rsidRPr="00B136FE">
        <w:rPr>
          <w:rFonts w:ascii="Georgia" w:hAnsi="Georgia"/>
        </w:rPr>
        <w:t>Validation of AUX-MET surface wind speed.</w:t>
      </w:r>
      <w:bookmarkEnd w:id="16"/>
    </w:p>
    <w:p w14:paraId="1B8D22E8" w14:textId="7B328A58" w:rsidR="00625041" w:rsidRPr="00B136FE" w:rsidRDefault="00794C6B" w:rsidP="002F137A">
      <w:pPr>
        <w:rPr>
          <w:rFonts w:ascii="Georgia" w:hAnsi="Georgia"/>
        </w:rPr>
      </w:pPr>
      <w:r w:rsidRPr="00B136FE">
        <w:rPr>
          <w:rFonts w:ascii="Georgia" w:hAnsi="Georgia"/>
        </w:rPr>
        <w:t xml:space="preserve">The surface wind speed as provided by AUX-MET was validated using independent observations from the </w:t>
      </w:r>
      <w:proofErr w:type="spellStart"/>
      <w:r w:rsidRPr="00B136FE">
        <w:rPr>
          <w:rFonts w:ascii="Georgia" w:hAnsi="Georgia"/>
        </w:rPr>
        <w:t>scatterometer</w:t>
      </w:r>
      <w:proofErr w:type="spellEnd"/>
      <w:r w:rsidRPr="00B136FE">
        <w:rPr>
          <w:rFonts w:ascii="Georgia" w:hAnsi="Georgia"/>
        </w:rPr>
        <w:t xml:space="preserve"> on board the HY-2B platform</w:t>
      </w:r>
      <w:r w:rsidR="00574774" w:rsidRPr="00B50A03">
        <w:rPr>
          <w:rStyle w:val="FootnoteReference"/>
        </w:rPr>
        <w:footnoteReference w:id="2"/>
      </w:r>
      <w:r w:rsidRPr="00B136FE">
        <w:rPr>
          <w:rFonts w:ascii="Georgia" w:hAnsi="Georgia"/>
        </w:rPr>
        <w:t xml:space="preserve">. </w:t>
      </w:r>
      <w:r w:rsidR="00625041" w:rsidRPr="00B136FE">
        <w:rPr>
          <w:rFonts w:ascii="Georgia" w:hAnsi="Georgia"/>
        </w:rPr>
        <w:t xml:space="preserve">Only manual </w:t>
      </w:r>
      <w:r w:rsidR="002A089F" w:rsidRPr="00B136FE">
        <w:rPr>
          <w:rFonts w:ascii="Georgia" w:hAnsi="Georgia"/>
        </w:rPr>
        <w:t xml:space="preserve">retrieval of </w:t>
      </w:r>
      <w:r w:rsidR="00625041" w:rsidRPr="00B136FE">
        <w:rPr>
          <w:rFonts w:ascii="Georgia" w:hAnsi="Georgia"/>
        </w:rPr>
        <w:t>small</w:t>
      </w:r>
      <w:r w:rsidR="002A089F" w:rsidRPr="00B136FE">
        <w:rPr>
          <w:rFonts w:ascii="Georgia" w:hAnsi="Georgia"/>
        </w:rPr>
        <w:t xml:space="preserve"> data</w:t>
      </w:r>
      <w:r w:rsidR="00625041" w:rsidRPr="00B136FE">
        <w:rPr>
          <w:rFonts w:ascii="Georgia" w:hAnsi="Georgia"/>
        </w:rPr>
        <w:t>set</w:t>
      </w:r>
      <w:r w:rsidR="002A089F" w:rsidRPr="00B136FE">
        <w:rPr>
          <w:rFonts w:ascii="Georgia" w:hAnsi="Georgia"/>
        </w:rPr>
        <w:t xml:space="preserve"> from the </w:t>
      </w:r>
      <w:r w:rsidR="00625041" w:rsidRPr="00B136FE">
        <w:rPr>
          <w:rFonts w:ascii="Georgia" w:hAnsi="Georgia"/>
        </w:rPr>
        <w:t xml:space="preserve">Chinese repository was possible, such that only a limited validation was performed. This demonstrated the accuracy of the AUX-MET surface wind observations. </w:t>
      </w:r>
    </w:p>
    <w:p w14:paraId="4AF24BC3" w14:textId="4C5158F2" w:rsidR="00CE6DFA" w:rsidRPr="00B136FE" w:rsidRDefault="00CE6DFA" w:rsidP="002F137A">
      <w:pPr>
        <w:rPr>
          <w:rFonts w:ascii="Georgia" w:hAnsi="Georgia"/>
        </w:rPr>
      </w:pPr>
    </w:p>
    <w:p w14:paraId="67CE2556" w14:textId="5DC9B47B" w:rsidR="00CE6DFA" w:rsidRPr="00B136FE" w:rsidRDefault="00CE6DFA" w:rsidP="00CE6DFA">
      <w:pPr>
        <w:jc w:val="center"/>
        <w:rPr>
          <w:rFonts w:ascii="Georgia" w:hAnsi="Georgia"/>
        </w:rPr>
      </w:pPr>
      <w:r w:rsidRPr="00B136FE">
        <w:rPr>
          <w:rFonts w:ascii="Georgia" w:hAnsi="Georgia"/>
          <w:noProof/>
        </w:rPr>
        <w:drawing>
          <wp:inline distT="0" distB="0" distL="0" distR="0" wp14:anchorId="6B5E249B" wp14:editId="30630509">
            <wp:extent cx="2203066" cy="1659546"/>
            <wp:effectExtent l="0" t="0" r="6985" b="0"/>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a:blip r:embed="rId16"/>
                    <a:stretch>
                      <a:fillRect/>
                    </a:stretch>
                  </pic:blipFill>
                  <pic:spPr>
                    <a:xfrm>
                      <a:off x="0" y="0"/>
                      <a:ext cx="2217160" cy="1670163"/>
                    </a:xfrm>
                    <a:prstGeom prst="rect">
                      <a:avLst/>
                    </a:prstGeom>
                  </pic:spPr>
                </pic:pic>
              </a:graphicData>
            </a:graphic>
          </wp:inline>
        </w:drawing>
      </w:r>
    </w:p>
    <w:p w14:paraId="1E1DB6CA" w14:textId="37B3E50E" w:rsidR="00AD07EE" w:rsidRPr="00B136FE" w:rsidRDefault="00AD07EE" w:rsidP="00AD07EE">
      <w:pPr>
        <w:pStyle w:val="Caption"/>
        <w:rPr>
          <w:rFonts w:ascii="Georgia" w:hAnsi="Georgia"/>
        </w:rPr>
      </w:pPr>
      <w:bookmarkStart w:id="17" w:name="_Ref108000279"/>
      <w:r w:rsidRPr="00B136FE">
        <w:rPr>
          <w:rFonts w:ascii="Georgia" w:hAnsi="Georgia"/>
        </w:rPr>
        <w:t xml:space="preserve">Figure </w:t>
      </w:r>
      <w:r w:rsidRPr="00B136FE">
        <w:rPr>
          <w:rFonts w:ascii="Georgia" w:hAnsi="Georgia"/>
        </w:rPr>
        <w:fldChar w:fldCharType="begin"/>
      </w:r>
      <w:r w:rsidRPr="00B136FE">
        <w:rPr>
          <w:rFonts w:ascii="Georgia" w:hAnsi="Georgia"/>
        </w:rPr>
        <w:instrText xml:space="preserve"> SEQ Figure \* ARABIC </w:instrText>
      </w:r>
      <w:r w:rsidRPr="00B136FE">
        <w:rPr>
          <w:rFonts w:ascii="Georgia" w:hAnsi="Georgia"/>
        </w:rPr>
        <w:fldChar w:fldCharType="separate"/>
      </w:r>
      <w:r w:rsidR="00070405">
        <w:rPr>
          <w:rFonts w:ascii="Georgia" w:hAnsi="Georgia"/>
          <w:noProof/>
        </w:rPr>
        <w:t>6</w:t>
      </w:r>
      <w:r w:rsidRPr="00B136FE">
        <w:rPr>
          <w:rFonts w:ascii="Georgia" w:hAnsi="Georgia"/>
        </w:rPr>
        <w:fldChar w:fldCharType="end"/>
      </w:r>
      <w:bookmarkEnd w:id="17"/>
      <w:r w:rsidRPr="00B136FE">
        <w:rPr>
          <w:rFonts w:ascii="Georgia" w:hAnsi="Georgia"/>
        </w:rPr>
        <w:t xml:space="preserve">: Comparison wind speed from AUX-MET and Aeolus observations with the wind speed from </w:t>
      </w:r>
      <w:proofErr w:type="spellStart"/>
      <w:r w:rsidRPr="00B136FE">
        <w:rPr>
          <w:rFonts w:ascii="Georgia" w:hAnsi="Georgia"/>
        </w:rPr>
        <w:t>scatterometer</w:t>
      </w:r>
      <w:proofErr w:type="spellEnd"/>
      <w:r w:rsidRPr="00B136FE">
        <w:rPr>
          <w:rFonts w:ascii="Georgia" w:hAnsi="Georgia"/>
        </w:rPr>
        <w:t xml:space="preserve"> on board HY-2B, for the South Pacific Gyre region, and September 2020 period. The AUX-MET data points are indicated by the blue dot, while the retrieved values by the orange asteri</w:t>
      </w:r>
      <w:r w:rsidR="00116172" w:rsidRPr="00B136FE">
        <w:rPr>
          <w:rFonts w:ascii="Georgia" w:hAnsi="Georgia"/>
        </w:rPr>
        <w:t>sk</w:t>
      </w:r>
      <w:r w:rsidRPr="00B136FE">
        <w:rPr>
          <w:rFonts w:ascii="Georgia" w:hAnsi="Georgia"/>
        </w:rPr>
        <w:t>.</w:t>
      </w:r>
    </w:p>
    <w:p w14:paraId="15E827AB" w14:textId="77777777" w:rsidR="00CE6DFA" w:rsidRPr="00B136FE" w:rsidRDefault="00CE6DFA" w:rsidP="002F137A">
      <w:pPr>
        <w:rPr>
          <w:rFonts w:ascii="Georgia" w:hAnsi="Georgia"/>
        </w:rPr>
      </w:pPr>
    </w:p>
    <w:p w14:paraId="3F9A0779" w14:textId="7EB56BB1" w:rsidR="00AD07EE" w:rsidRPr="00B136FE" w:rsidRDefault="00AD07EE" w:rsidP="00BA571E">
      <w:pPr>
        <w:rPr>
          <w:rFonts w:ascii="Georgia" w:hAnsi="Georgia"/>
          <w:lang w:val="en-US"/>
        </w:rPr>
      </w:pPr>
      <w:r w:rsidRPr="00B136FE">
        <w:rPr>
          <w:rFonts w:ascii="Georgia" w:hAnsi="Georgia"/>
          <w:lang w:val="en-US"/>
        </w:rPr>
        <w:fldChar w:fldCharType="begin"/>
      </w:r>
      <w:r w:rsidRPr="00B136FE">
        <w:rPr>
          <w:rFonts w:ascii="Georgia" w:hAnsi="Georgia"/>
          <w:lang w:val="en-US"/>
        </w:rPr>
        <w:instrText xml:space="preserve"> REF _Ref108000279 \h </w:instrText>
      </w:r>
      <w:r w:rsidR="00745CFA" w:rsidRPr="00B136FE">
        <w:rPr>
          <w:rFonts w:ascii="Georgia" w:hAnsi="Georgia"/>
          <w:lang w:val="en-US"/>
        </w:rPr>
        <w:instrText xml:space="preserve"> \* MERGEFORMAT </w:instrText>
      </w:r>
      <w:r w:rsidRPr="00B136FE">
        <w:rPr>
          <w:rFonts w:ascii="Georgia" w:hAnsi="Georgia"/>
          <w:lang w:val="en-US"/>
        </w:rPr>
      </w:r>
      <w:r w:rsidRPr="00B136FE">
        <w:rPr>
          <w:rFonts w:ascii="Georgia" w:hAnsi="Georgia"/>
          <w:lang w:val="en-US"/>
        </w:rPr>
        <w:fldChar w:fldCharType="separate"/>
      </w:r>
      <w:r w:rsidR="00070405" w:rsidRPr="00B136FE">
        <w:rPr>
          <w:rFonts w:ascii="Georgia" w:hAnsi="Georgia"/>
        </w:rPr>
        <w:t xml:space="preserve">Figure </w:t>
      </w:r>
      <w:r w:rsidR="00070405">
        <w:rPr>
          <w:rFonts w:ascii="Georgia" w:hAnsi="Georgia"/>
          <w:noProof/>
        </w:rPr>
        <w:t>6</w:t>
      </w:r>
      <w:r w:rsidRPr="00B136FE">
        <w:rPr>
          <w:rFonts w:ascii="Georgia" w:hAnsi="Georgia"/>
          <w:lang w:val="en-US"/>
        </w:rPr>
        <w:fldChar w:fldCharType="end"/>
      </w:r>
      <w:r w:rsidRPr="00B136FE">
        <w:rPr>
          <w:rFonts w:ascii="Georgia" w:hAnsi="Georgia"/>
          <w:lang w:val="en-US"/>
        </w:rPr>
        <w:t xml:space="preserve"> shows the comparison for September 2020, between the surface winds as provided by the HY-2B </w:t>
      </w:r>
      <w:proofErr w:type="spellStart"/>
      <w:r w:rsidRPr="00B136FE">
        <w:rPr>
          <w:rFonts w:ascii="Georgia" w:hAnsi="Georgia"/>
          <w:lang w:val="en-US"/>
        </w:rPr>
        <w:t>scatterometer</w:t>
      </w:r>
      <w:proofErr w:type="spellEnd"/>
      <w:r w:rsidRPr="00B136FE">
        <w:rPr>
          <w:rFonts w:ascii="Georgia" w:hAnsi="Georgia"/>
          <w:lang w:val="en-US"/>
        </w:rPr>
        <w:t xml:space="preserve"> and the AUX-MET as blue dots. </w:t>
      </w:r>
    </w:p>
    <w:p w14:paraId="70CE7A80" w14:textId="188FCC5A" w:rsidR="00AD07EE" w:rsidRPr="00B136FE" w:rsidRDefault="004B6474" w:rsidP="004B6474">
      <w:pPr>
        <w:pStyle w:val="Heading2"/>
        <w:rPr>
          <w:rFonts w:ascii="Georgia" w:hAnsi="Georgia"/>
          <w:lang w:val="en-US"/>
        </w:rPr>
      </w:pPr>
      <w:bookmarkStart w:id="18" w:name="_Toc108440047"/>
      <w:r w:rsidRPr="00B136FE">
        <w:rPr>
          <w:rFonts w:ascii="Georgia" w:hAnsi="Georgia"/>
          <w:lang w:val="en-US"/>
        </w:rPr>
        <w:t>Validation of the wind speed derived from Aeolus observations.</w:t>
      </w:r>
      <w:bookmarkEnd w:id="18"/>
    </w:p>
    <w:p w14:paraId="2A341B49" w14:textId="11906FB7" w:rsidR="00745CFA" w:rsidRPr="00B136FE" w:rsidRDefault="00625041" w:rsidP="00BA571E">
      <w:pPr>
        <w:rPr>
          <w:rFonts w:ascii="Georgia" w:hAnsi="Georgia"/>
        </w:rPr>
      </w:pPr>
      <w:r w:rsidRPr="00B136FE">
        <w:rPr>
          <w:rFonts w:ascii="Georgia" w:hAnsi="Georgia"/>
          <w:lang w:val="en-US"/>
        </w:rPr>
        <w:t xml:space="preserve">After this the surface wind from the main observational dataset was derived. Which resulted in </w:t>
      </w:r>
      <w:r w:rsidR="00AD07EE" w:rsidRPr="00B136FE">
        <w:rPr>
          <w:rFonts w:ascii="Georgia" w:hAnsi="Georgia"/>
          <w:lang w:val="en-US"/>
        </w:rPr>
        <w:t xml:space="preserve">negative results. An example is also provided in </w:t>
      </w:r>
      <w:r w:rsidR="00745CFA" w:rsidRPr="00B136FE">
        <w:rPr>
          <w:rFonts w:ascii="Georgia" w:hAnsi="Georgia"/>
        </w:rPr>
        <w:fldChar w:fldCharType="begin"/>
      </w:r>
      <w:r w:rsidR="00745CFA" w:rsidRPr="00B136FE">
        <w:rPr>
          <w:rFonts w:ascii="Georgia" w:hAnsi="Georgia"/>
          <w:lang w:val="en-US"/>
        </w:rPr>
        <w:instrText xml:space="preserve"> REF _Ref108000279 \h </w:instrText>
      </w:r>
      <w:r w:rsidR="00745CFA" w:rsidRPr="00B136FE">
        <w:rPr>
          <w:rFonts w:ascii="Georgia" w:hAnsi="Georgia"/>
        </w:rPr>
        <w:instrText xml:space="preserve"> \* MERGEFORMAT </w:instrText>
      </w:r>
      <w:r w:rsidR="00745CFA" w:rsidRPr="00B136FE">
        <w:rPr>
          <w:rFonts w:ascii="Georgia" w:hAnsi="Georgia"/>
        </w:rPr>
      </w:r>
      <w:r w:rsidR="00745CFA" w:rsidRPr="00B136FE">
        <w:rPr>
          <w:rFonts w:ascii="Georgia" w:hAnsi="Georgia"/>
        </w:rPr>
        <w:fldChar w:fldCharType="separate"/>
      </w:r>
      <w:r w:rsidR="00070405" w:rsidRPr="00B136FE">
        <w:rPr>
          <w:rFonts w:ascii="Georgia" w:hAnsi="Georgia"/>
        </w:rPr>
        <w:t xml:space="preserve">Figure </w:t>
      </w:r>
      <w:r w:rsidR="00070405">
        <w:rPr>
          <w:rFonts w:ascii="Georgia" w:hAnsi="Georgia"/>
          <w:noProof/>
        </w:rPr>
        <w:t>6</w:t>
      </w:r>
      <w:r w:rsidR="00745CFA" w:rsidRPr="00B136FE">
        <w:rPr>
          <w:rFonts w:ascii="Georgia" w:hAnsi="Georgia"/>
        </w:rPr>
        <w:fldChar w:fldCharType="end"/>
      </w:r>
      <w:r w:rsidR="00745CFA" w:rsidRPr="00B136FE">
        <w:rPr>
          <w:rFonts w:ascii="Georgia" w:hAnsi="Georgia"/>
        </w:rPr>
        <w:t>. It should be noted that the GMF indicates a relation in the strong wind regime (wind speed in excess of 10 m/s). Unfortunately</w:t>
      </w:r>
      <w:r w:rsidR="00692949" w:rsidRPr="00B136FE">
        <w:rPr>
          <w:rFonts w:ascii="Georgia" w:hAnsi="Georgia"/>
        </w:rPr>
        <w:t>,</w:t>
      </w:r>
      <w:r w:rsidR="00745CFA" w:rsidRPr="00B136FE">
        <w:rPr>
          <w:rFonts w:ascii="Georgia" w:hAnsi="Georgia"/>
        </w:rPr>
        <w:t xml:space="preserve"> the number of Aeolus observations in this regime is relatively small and also the maximum wind speed observed is only 12 m/s. These limitations could explain part of the results.</w:t>
      </w:r>
    </w:p>
    <w:p w14:paraId="36829EE9" w14:textId="531B972F" w:rsidR="00745CFA" w:rsidRPr="00B136FE" w:rsidRDefault="004B6474" w:rsidP="004B6474">
      <w:pPr>
        <w:pStyle w:val="Heading2"/>
        <w:rPr>
          <w:rFonts w:ascii="Georgia" w:hAnsi="Georgia"/>
        </w:rPr>
      </w:pPr>
      <w:bookmarkStart w:id="19" w:name="_Toc108440048"/>
      <w:r w:rsidRPr="00B136FE">
        <w:rPr>
          <w:rFonts w:ascii="Georgia" w:hAnsi="Georgia"/>
        </w:rPr>
        <w:t>Sensitivity analysis</w:t>
      </w:r>
      <w:bookmarkEnd w:id="19"/>
    </w:p>
    <w:p w14:paraId="2273B5EE" w14:textId="416C3176" w:rsidR="00BA571E" w:rsidRPr="00B136FE" w:rsidRDefault="00745CFA" w:rsidP="00BA571E">
      <w:pPr>
        <w:rPr>
          <w:rFonts w:ascii="Georgia" w:hAnsi="Georgia"/>
        </w:rPr>
      </w:pPr>
      <w:r w:rsidRPr="00B136FE">
        <w:rPr>
          <w:rFonts w:ascii="Georgia" w:hAnsi="Georgia"/>
        </w:rPr>
        <w:t xml:space="preserve">It was concluded that </w:t>
      </w:r>
      <w:r w:rsidR="00BA571E" w:rsidRPr="00B136FE">
        <w:rPr>
          <w:rFonts w:ascii="Georgia" w:hAnsi="Georgia"/>
        </w:rPr>
        <w:t xml:space="preserve">the proposed retrieval approach to Aeolus data </w:t>
      </w:r>
      <w:r w:rsidRPr="00B136FE">
        <w:rPr>
          <w:rFonts w:ascii="Georgia" w:hAnsi="Georgia"/>
        </w:rPr>
        <w:t xml:space="preserve">did not result in satisfactory results. </w:t>
      </w:r>
      <w:r w:rsidR="00203C3E" w:rsidRPr="00B136FE">
        <w:rPr>
          <w:rFonts w:ascii="Georgia" w:hAnsi="Georgia"/>
        </w:rPr>
        <w:t>A few</w:t>
      </w:r>
      <w:r w:rsidRPr="00B136FE">
        <w:rPr>
          <w:rFonts w:ascii="Georgia" w:hAnsi="Georgia"/>
        </w:rPr>
        <w:t xml:space="preserve"> sensitivity studies were performed to better understand </w:t>
      </w:r>
      <w:r w:rsidR="00692949" w:rsidRPr="00B136FE">
        <w:rPr>
          <w:rFonts w:ascii="Georgia" w:hAnsi="Georgia"/>
        </w:rPr>
        <w:t xml:space="preserve">the </w:t>
      </w:r>
      <w:r w:rsidR="00E13610" w:rsidRPr="00B136FE">
        <w:rPr>
          <w:rFonts w:ascii="Georgia" w:hAnsi="Georgia"/>
        </w:rPr>
        <w:t>dependencies</w:t>
      </w:r>
      <w:r w:rsidRPr="00B136FE">
        <w:rPr>
          <w:rFonts w:ascii="Georgia" w:hAnsi="Georgia"/>
        </w:rPr>
        <w:t xml:space="preserve"> </w:t>
      </w:r>
      <w:r w:rsidR="00692949" w:rsidRPr="00B136FE">
        <w:rPr>
          <w:rFonts w:ascii="Georgia" w:hAnsi="Georgia"/>
        </w:rPr>
        <w:t>between</w:t>
      </w:r>
      <w:r w:rsidR="00E13610" w:rsidRPr="00B136FE">
        <w:rPr>
          <w:rFonts w:ascii="Georgia" w:hAnsi="Georgia"/>
        </w:rPr>
        <w:t xml:space="preserve"> Aeolus observations and wind speed. This sensitivity study</w:t>
      </w:r>
      <w:r w:rsidR="00BA571E" w:rsidRPr="00B136FE">
        <w:rPr>
          <w:rFonts w:ascii="Georgia" w:hAnsi="Georgia"/>
        </w:rPr>
        <w:t xml:space="preserve"> revealed a number of limitations with both data and the retrieval scheme.</w:t>
      </w:r>
    </w:p>
    <w:p w14:paraId="4C173D48" w14:textId="77777777" w:rsidR="00BA571E" w:rsidRPr="00B136FE" w:rsidRDefault="00BA571E" w:rsidP="00BA571E">
      <w:pPr>
        <w:pStyle w:val="ListParagraph"/>
        <w:numPr>
          <w:ilvl w:val="0"/>
          <w:numId w:val="17"/>
        </w:numPr>
        <w:rPr>
          <w:rFonts w:ascii="Georgia" w:hAnsi="Georgia"/>
        </w:rPr>
      </w:pPr>
      <w:r w:rsidRPr="00B136FE">
        <w:rPr>
          <w:rFonts w:ascii="Georgia" w:hAnsi="Georgia"/>
        </w:rPr>
        <w:lastRenderedPageBreak/>
        <w:t xml:space="preserve">The L1B Mie signal intensity is only provided in instrument counts, no conversion into physical units is available. </w:t>
      </w:r>
    </w:p>
    <w:p w14:paraId="3296DA7C" w14:textId="1A62988E" w:rsidR="00BA571E" w:rsidRPr="00B136FE" w:rsidRDefault="00BA571E" w:rsidP="00BA571E">
      <w:pPr>
        <w:pStyle w:val="ListParagraph"/>
        <w:numPr>
          <w:ilvl w:val="1"/>
          <w:numId w:val="17"/>
        </w:numPr>
        <w:rPr>
          <w:rFonts w:ascii="Georgia" w:hAnsi="Georgia"/>
        </w:rPr>
      </w:pPr>
      <w:r w:rsidRPr="00B136FE">
        <w:rPr>
          <w:rFonts w:ascii="Georgia" w:hAnsi="Georgia"/>
        </w:rPr>
        <w:t xml:space="preserve">An ad-hoc scaling has therefore been attempted, but this cannot replace a proper vicarious calibration. </w:t>
      </w:r>
      <w:r w:rsidR="00E13610" w:rsidRPr="00B136FE">
        <w:rPr>
          <w:rFonts w:ascii="Georgia" w:hAnsi="Georgia"/>
        </w:rPr>
        <w:t>This could reduce the sensitivity of the observations to the wind speed, as it was assumed that the maximum return signal corresponds to the maximum wind speed, which was not demonstrated.</w:t>
      </w:r>
    </w:p>
    <w:p w14:paraId="60488D07" w14:textId="78BFFD3F" w:rsidR="00BA571E" w:rsidRPr="00B136FE" w:rsidRDefault="00BA571E" w:rsidP="00BA571E">
      <w:pPr>
        <w:pStyle w:val="ListParagraph"/>
        <w:numPr>
          <w:ilvl w:val="1"/>
          <w:numId w:val="17"/>
        </w:numPr>
        <w:rPr>
          <w:rFonts w:ascii="Georgia" w:hAnsi="Georgia"/>
        </w:rPr>
      </w:pPr>
      <w:r w:rsidRPr="00B136FE">
        <w:rPr>
          <w:rFonts w:ascii="Georgia" w:hAnsi="Georgia"/>
        </w:rPr>
        <w:t xml:space="preserve">Calibration is important as this would </w:t>
      </w:r>
      <w:r w:rsidR="00E13610" w:rsidRPr="00B136FE">
        <w:rPr>
          <w:rFonts w:ascii="Georgia" w:hAnsi="Georgia"/>
        </w:rPr>
        <w:t xml:space="preserve">facilitate the merging of the </w:t>
      </w:r>
      <w:r w:rsidRPr="00B136FE">
        <w:rPr>
          <w:rFonts w:ascii="Georgia" w:hAnsi="Georgia"/>
        </w:rPr>
        <w:t xml:space="preserve">observations </w:t>
      </w:r>
      <w:r w:rsidR="00E13610" w:rsidRPr="00B136FE">
        <w:rPr>
          <w:rFonts w:ascii="Georgia" w:hAnsi="Georgia"/>
        </w:rPr>
        <w:t>collected from different regions and under different sub-surface conditions</w:t>
      </w:r>
      <w:r w:rsidRPr="00B136FE">
        <w:rPr>
          <w:rFonts w:ascii="Georgia" w:hAnsi="Georgia"/>
        </w:rPr>
        <w:t>.</w:t>
      </w:r>
    </w:p>
    <w:p w14:paraId="5A573868" w14:textId="77777777" w:rsidR="00BA571E" w:rsidRPr="00B136FE" w:rsidRDefault="00BA571E" w:rsidP="00BA571E">
      <w:pPr>
        <w:pStyle w:val="ListParagraph"/>
        <w:numPr>
          <w:ilvl w:val="0"/>
          <w:numId w:val="17"/>
        </w:numPr>
        <w:rPr>
          <w:rFonts w:ascii="Georgia" w:hAnsi="Georgia"/>
        </w:rPr>
      </w:pPr>
      <w:r w:rsidRPr="00B136FE">
        <w:rPr>
          <w:rFonts w:ascii="Georgia" w:hAnsi="Georgia"/>
        </w:rPr>
        <w:t xml:space="preserve">The noise in the L1B signal intensity is significant in relation to the signal expected from the sea surface, limiting the sensitivity of the proposed approach. </w:t>
      </w:r>
    </w:p>
    <w:p w14:paraId="5F1BD914" w14:textId="11BCB7C2" w:rsidR="00BA571E" w:rsidRPr="00B136FE" w:rsidRDefault="00BA571E" w:rsidP="00BA571E">
      <w:pPr>
        <w:pStyle w:val="ListParagraph"/>
        <w:numPr>
          <w:ilvl w:val="1"/>
          <w:numId w:val="17"/>
        </w:numPr>
        <w:rPr>
          <w:rFonts w:ascii="Georgia" w:hAnsi="Georgia"/>
        </w:rPr>
      </w:pPr>
      <w:r w:rsidRPr="00B136FE">
        <w:rPr>
          <w:rFonts w:ascii="Georgia" w:hAnsi="Georgia"/>
        </w:rPr>
        <w:t xml:space="preserve">From the applied geophysical model, we estimate that a reflectance resolution on the order of </w:t>
      </w:r>
      <w:r w:rsidR="007065E9" w:rsidRPr="00B136FE">
        <w:rPr>
          <w:rFonts w:ascii="Georgia" w:hAnsi="Georgia"/>
        </w:rPr>
        <w:t>10</w:t>
      </w:r>
      <w:r w:rsidRPr="00B136FE">
        <w:rPr>
          <w:rFonts w:ascii="Georgia" w:hAnsi="Georgia"/>
        </w:rPr>
        <w:t xml:space="preserve"> [%] is required to resolve wind speed at 1</w:t>
      </w:r>
      <w:r w:rsidR="007065E9" w:rsidRPr="00B136FE">
        <w:rPr>
          <w:rFonts w:ascii="Georgia" w:hAnsi="Georgia"/>
        </w:rPr>
        <w:t xml:space="preserve"> </w:t>
      </w:r>
      <w:r w:rsidRPr="00B136FE">
        <w:rPr>
          <w:rFonts w:ascii="Georgia" w:hAnsi="Georgia"/>
        </w:rPr>
        <w:t>m/s</w:t>
      </w:r>
      <w:r w:rsidR="007065E9" w:rsidRPr="00B136FE">
        <w:rPr>
          <w:rFonts w:ascii="Georgia" w:hAnsi="Georgia"/>
        </w:rPr>
        <w:t>, but that this strongly depends on the adopted model to describe the white cap fraction as function of wind speed.</w:t>
      </w:r>
    </w:p>
    <w:p w14:paraId="4A63B24D" w14:textId="77777777" w:rsidR="00BA571E" w:rsidRPr="00B136FE" w:rsidRDefault="00BA571E" w:rsidP="00BA571E">
      <w:pPr>
        <w:pStyle w:val="ListParagraph"/>
        <w:numPr>
          <w:ilvl w:val="1"/>
          <w:numId w:val="17"/>
        </w:numPr>
        <w:rPr>
          <w:rFonts w:ascii="Georgia" w:hAnsi="Georgia"/>
        </w:rPr>
      </w:pPr>
      <w:r w:rsidRPr="00B136FE">
        <w:rPr>
          <w:rFonts w:ascii="Georgia" w:hAnsi="Georgia"/>
        </w:rPr>
        <w:t>Due to the Aeolus observation geometry rendering specular reflection at the sea surface highly unlikely, foam coverage appears to be required to provide a measurable signal.</w:t>
      </w:r>
    </w:p>
    <w:p w14:paraId="657F04A6" w14:textId="77777777" w:rsidR="00BA571E" w:rsidRPr="00B136FE" w:rsidRDefault="00BA571E" w:rsidP="00BA571E">
      <w:pPr>
        <w:pStyle w:val="ListParagraph"/>
        <w:numPr>
          <w:ilvl w:val="0"/>
          <w:numId w:val="17"/>
        </w:numPr>
        <w:rPr>
          <w:rFonts w:ascii="Georgia" w:hAnsi="Georgia"/>
        </w:rPr>
      </w:pPr>
      <w:r w:rsidRPr="00B136FE">
        <w:rPr>
          <w:rFonts w:ascii="Georgia" w:hAnsi="Georgia"/>
        </w:rPr>
        <w:t>It is difficult to separate between the atmospheric, sea surface, and sub-surface contributions to the surface range bin:</w:t>
      </w:r>
    </w:p>
    <w:p w14:paraId="54E251BC" w14:textId="2BA1DABB" w:rsidR="00BA571E" w:rsidRPr="00B136FE" w:rsidRDefault="00BA571E" w:rsidP="00BA571E">
      <w:pPr>
        <w:pStyle w:val="ListParagraph"/>
        <w:numPr>
          <w:ilvl w:val="1"/>
          <w:numId w:val="17"/>
        </w:numPr>
        <w:rPr>
          <w:rFonts w:ascii="Georgia" w:hAnsi="Georgia"/>
        </w:rPr>
      </w:pPr>
      <w:r w:rsidRPr="00B136FE">
        <w:rPr>
          <w:rFonts w:ascii="Georgia" w:hAnsi="Georgia"/>
        </w:rPr>
        <w:t>The geometrical extension of atmosphere and sub-surface inside the surface range bin are not known with high accuracy</w:t>
      </w:r>
      <w:r w:rsidR="00612CAC" w:rsidRPr="00B136FE">
        <w:rPr>
          <w:rFonts w:ascii="Georgia" w:hAnsi="Georgia"/>
        </w:rPr>
        <w:t xml:space="preserve"> and was changing during the period of interest</w:t>
      </w:r>
      <w:r w:rsidRPr="00B136FE">
        <w:rPr>
          <w:rFonts w:ascii="Georgia" w:hAnsi="Georgia"/>
        </w:rPr>
        <w:t>.</w:t>
      </w:r>
      <w:r w:rsidR="00347264" w:rsidRPr="00B136FE">
        <w:rPr>
          <w:rFonts w:ascii="Georgia" w:hAnsi="Georgia"/>
        </w:rPr>
        <w:t xml:space="preserve"> Our unders</w:t>
      </w:r>
      <w:r w:rsidR="00612CAC" w:rsidRPr="00B136FE">
        <w:rPr>
          <w:rFonts w:ascii="Georgia" w:hAnsi="Georgia"/>
        </w:rPr>
        <w:t>tanding is that the height of the interfaces between the range bins has an error of 100m, which is significant for range bins considered here, which have a typical thickness of 400 m.</w:t>
      </w:r>
    </w:p>
    <w:p w14:paraId="59712336" w14:textId="77777777" w:rsidR="00FD489D" w:rsidRPr="00B136FE" w:rsidRDefault="00612CAC" w:rsidP="00FD489D">
      <w:pPr>
        <w:pStyle w:val="ListParagraph"/>
        <w:numPr>
          <w:ilvl w:val="1"/>
          <w:numId w:val="17"/>
        </w:numPr>
        <w:rPr>
          <w:rFonts w:ascii="Georgia" w:hAnsi="Georgia"/>
        </w:rPr>
      </w:pPr>
      <w:r w:rsidRPr="00B136FE">
        <w:rPr>
          <w:rFonts w:ascii="Georgia" w:hAnsi="Georgia"/>
        </w:rPr>
        <w:t xml:space="preserve">The estimation of the </w:t>
      </w:r>
      <w:r w:rsidR="001839AC" w:rsidRPr="00B136FE">
        <w:rPr>
          <w:rFonts w:ascii="Georgia" w:hAnsi="Georgia"/>
        </w:rPr>
        <w:t xml:space="preserve">sub-surface contribution based on the Adam database did not improve, for unknown reasons. </w:t>
      </w:r>
    </w:p>
    <w:p w14:paraId="7BFB0450" w14:textId="4D7BA323" w:rsidR="00BA571E" w:rsidRPr="00B136FE" w:rsidRDefault="00FD489D" w:rsidP="00BA571E">
      <w:pPr>
        <w:pStyle w:val="ListParagraph"/>
        <w:numPr>
          <w:ilvl w:val="0"/>
          <w:numId w:val="17"/>
        </w:numPr>
        <w:rPr>
          <w:rFonts w:ascii="Georgia" w:hAnsi="Georgia"/>
        </w:rPr>
      </w:pPr>
      <w:r w:rsidRPr="00B136FE">
        <w:rPr>
          <w:rFonts w:ascii="Georgia" w:hAnsi="Georgia"/>
        </w:rPr>
        <w:t>From the sensitivity analysis it can be argued that the various components of the GMF should be consolidated. The backscatter from the sub-surface and from the white caps is assumed to be isotropic</w:t>
      </w:r>
      <w:r w:rsidR="00993598" w:rsidRPr="00B136FE">
        <w:rPr>
          <w:rFonts w:ascii="Georgia" w:hAnsi="Georgia"/>
        </w:rPr>
        <w:t xml:space="preserve"> which might be an accurate assumption. It is further assumed that the horizontal distribution of white caps is homogeneous, and that the radiometric properties of white caps is not time dependent. These assumptions should be consolidated with up-to-date publications, as it can be expected that the newly formed white caps will have a different structure than older white caps. Both effects, the non-homogeneous distribution of white caps, and the </w:t>
      </w:r>
      <w:r w:rsidR="004B6474" w:rsidRPr="00B136FE">
        <w:rPr>
          <w:rFonts w:ascii="Georgia" w:hAnsi="Georgia"/>
        </w:rPr>
        <w:t>time variation of the white cap radiative properties will have a pronounced effect on our analysis</w:t>
      </w:r>
      <w:r w:rsidR="00993598" w:rsidRPr="00B136FE">
        <w:rPr>
          <w:rFonts w:ascii="Georgia" w:hAnsi="Georgia"/>
        </w:rPr>
        <w:t xml:space="preserve">. </w:t>
      </w:r>
    </w:p>
    <w:p w14:paraId="53FF70E5" w14:textId="1B2E4CC9" w:rsidR="00BA571E" w:rsidRPr="00B136FE" w:rsidRDefault="004B6474" w:rsidP="004B6474">
      <w:pPr>
        <w:pStyle w:val="Heading2"/>
        <w:rPr>
          <w:rFonts w:ascii="Georgia" w:hAnsi="Georgia"/>
        </w:rPr>
      </w:pPr>
      <w:bookmarkStart w:id="20" w:name="_Toc108440049"/>
      <w:r w:rsidRPr="00B136FE">
        <w:rPr>
          <w:rFonts w:ascii="Georgia" w:hAnsi="Georgia"/>
        </w:rPr>
        <w:t>Validation of the Aeolus measurements</w:t>
      </w:r>
      <w:bookmarkEnd w:id="20"/>
    </w:p>
    <w:p w14:paraId="5A44710B" w14:textId="26021FFA" w:rsidR="004B6474" w:rsidRPr="00B136FE" w:rsidRDefault="004B6474" w:rsidP="004B6474">
      <w:pPr>
        <w:rPr>
          <w:rFonts w:ascii="Georgia" w:hAnsi="Georgia"/>
        </w:rPr>
      </w:pPr>
      <w:r w:rsidRPr="00B136FE">
        <w:rPr>
          <w:rFonts w:ascii="Georgia" w:hAnsi="Georgia"/>
        </w:rPr>
        <w:t xml:space="preserve">A main assumption of the adopted analysis is that the return signal from the surface range bin </w:t>
      </w:r>
      <w:r w:rsidR="0010293F" w:rsidRPr="00B136FE">
        <w:rPr>
          <w:rFonts w:ascii="Georgia" w:hAnsi="Georgia"/>
        </w:rPr>
        <w:t>is</w:t>
      </w:r>
      <w:r w:rsidRPr="00B136FE">
        <w:rPr>
          <w:rFonts w:ascii="Georgia" w:hAnsi="Georgia"/>
        </w:rPr>
        <w:t xml:space="preserve"> free of </w:t>
      </w:r>
      <w:r w:rsidR="0010293F" w:rsidRPr="00B136FE">
        <w:rPr>
          <w:rFonts w:ascii="Georgia" w:hAnsi="Georgia"/>
        </w:rPr>
        <w:t xml:space="preserve">scattering by particles and consists of only scattering by molecules. The observations </w:t>
      </w:r>
      <w:r w:rsidR="008B7130" w:rsidRPr="00B136FE">
        <w:rPr>
          <w:rFonts w:ascii="Georgia" w:hAnsi="Georgia"/>
        </w:rPr>
        <w:t xml:space="preserve">have a spatial resolution </w:t>
      </w:r>
      <w:r w:rsidR="0010293F" w:rsidRPr="00B136FE">
        <w:rPr>
          <w:rFonts w:ascii="Georgia" w:hAnsi="Georgia"/>
        </w:rPr>
        <w:t xml:space="preserve">of approximately 87 km, and it is unlikely that there are no clouds within such a </w:t>
      </w:r>
      <w:r w:rsidR="008B7130" w:rsidRPr="00B136FE">
        <w:rPr>
          <w:rFonts w:ascii="Georgia" w:hAnsi="Georgia"/>
        </w:rPr>
        <w:t>large field of view</w:t>
      </w:r>
      <w:r w:rsidR="0010293F" w:rsidRPr="00B136FE">
        <w:rPr>
          <w:rFonts w:ascii="Georgia" w:hAnsi="Georgia"/>
        </w:rPr>
        <w:t xml:space="preserve">. This could influence the analysis. To </w:t>
      </w:r>
      <w:r w:rsidR="0010293F" w:rsidRPr="00B136FE">
        <w:rPr>
          <w:rFonts w:ascii="Georgia" w:hAnsi="Georgia"/>
        </w:rPr>
        <w:lastRenderedPageBreak/>
        <w:t>better select Aeolus data which are less likely affected by particle scattering, an analysis of the Aeolus measurements</w:t>
      </w:r>
      <w:r w:rsidR="008B7130" w:rsidRPr="00B136FE">
        <w:rPr>
          <w:rFonts w:ascii="Georgia" w:hAnsi="Georgia"/>
        </w:rPr>
        <w:t xml:space="preserve">, with </w:t>
      </w:r>
      <w:r w:rsidR="0010293F" w:rsidRPr="00B136FE">
        <w:rPr>
          <w:rFonts w:ascii="Georgia" w:hAnsi="Georgia"/>
        </w:rPr>
        <w:t xml:space="preserve">a spatial </w:t>
      </w:r>
      <w:r w:rsidR="008B7130" w:rsidRPr="00B136FE">
        <w:rPr>
          <w:rFonts w:ascii="Georgia" w:hAnsi="Georgia"/>
        </w:rPr>
        <w:t>resolution</w:t>
      </w:r>
      <w:r w:rsidR="0010293F" w:rsidRPr="00B136FE">
        <w:rPr>
          <w:rFonts w:ascii="Georgia" w:hAnsi="Georgia"/>
        </w:rPr>
        <w:t xml:space="preserve"> of approximately 3 km</w:t>
      </w:r>
      <w:r w:rsidR="008B7130" w:rsidRPr="00B136FE">
        <w:rPr>
          <w:rFonts w:ascii="Georgia" w:hAnsi="Georgia"/>
        </w:rPr>
        <w:t xml:space="preserve"> was performed. </w:t>
      </w:r>
    </w:p>
    <w:p w14:paraId="4D100480" w14:textId="77777777" w:rsidR="00B466D8" w:rsidRPr="00B136FE" w:rsidRDefault="008B7130" w:rsidP="004B6474">
      <w:pPr>
        <w:rPr>
          <w:rFonts w:ascii="Georgia" w:hAnsi="Georgia"/>
        </w:rPr>
      </w:pPr>
      <w:r w:rsidRPr="00B136FE">
        <w:rPr>
          <w:rFonts w:ascii="Georgia" w:hAnsi="Georgia"/>
        </w:rPr>
        <w:t>For this analysis data from the Aeolus repository using tools made available through the virtual research environment (</w:t>
      </w:r>
      <w:proofErr w:type="spellStart"/>
      <w:r w:rsidRPr="00B136FE">
        <w:rPr>
          <w:rFonts w:ascii="Georgia" w:hAnsi="Georgia"/>
        </w:rPr>
        <w:t>vre.aeolus.services</w:t>
      </w:r>
      <w:proofErr w:type="spellEnd"/>
      <w:r w:rsidRPr="00B136FE">
        <w:rPr>
          <w:rFonts w:ascii="Georgia" w:hAnsi="Georgia"/>
        </w:rPr>
        <w:t xml:space="preserve">) were used, which also included methods to co-located the Aeolus measurements with the AUX-MET data. This analysis followed largely the analysis presented above, although some threshold settings were adopted, because of the different information content. Also the analysis considered a 2 year period from September 2019 – September 2021. Although also the period September 2021 – March 2022 was retrieved, as </w:t>
      </w:r>
      <w:r w:rsidR="00B466D8" w:rsidRPr="00B136FE">
        <w:rPr>
          <w:rFonts w:ascii="Georgia" w:hAnsi="Georgia"/>
        </w:rPr>
        <w:t xml:space="preserve">the number of laser pulses per measurements were changed in this period, resulting in a courser spatial resolution, this period was not considered for the analysis. The analysis also considered the three different regions mentioned above: the deep blue ocean, the high wind case and the dark ocean. </w:t>
      </w:r>
    </w:p>
    <w:p w14:paraId="3A9174F0" w14:textId="3DF7A71B" w:rsidR="008B7130" w:rsidRPr="00B136FE" w:rsidRDefault="00B466D8" w:rsidP="004B6474">
      <w:pPr>
        <w:rPr>
          <w:rFonts w:ascii="Georgia" w:hAnsi="Georgia"/>
        </w:rPr>
      </w:pPr>
      <w:r w:rsidRPr="00B136FE">
        <w:rPr>
          <w:rFonts w:ascii="Georgia" w:hAnsi="Georgia"/>
        </w:rPr>
        <w:t xml:space="preserve">A quality and completeness check of the dataset indicated that there are no suitable measurements in the period September 2019 – October 2020. Requirements on SNR </w:t>
      </w:r>
      <w:r w:rsidR="00D42CBB" w:rsidRPr="00B136FE">
        <w:rPr>
          <w:rFonts w:ascii="Georgia" w:hAnsi="Georgia"/>
        </w:rPr>
        <w:t xml:space="preserve">(between 10 – 20 for the surface range bin (range bin index 22) and the adjacent atmospheric range bin (with index 21) </w:t>
      </w:r>
      <w:r w:rsidRPr="00B136FE">
        <w:rPr>
          <w:rFonts w:ascii="Georgia" w:hAnsi="Georgia"/>
        </w:rPr>
        <w:t xml:space="preserve">and low scattering ratio </w:t>
      </w:r>
      <w:r w:rsidR="00D42CBB" w:rsidRPr="00B136FE">
        <w:rPr>
          <w:rFonts w:ascii="Georgia" w:hAnsi="Georgia"/>
        </w:rPr>
        <w:t xml:space="preserve">for range bin 21 </w:t>
      </w:r>
      <w:r w:rsidRPr="00B136FE">
        <w:rPr>
          <w:rFonts w:ascii="Georgia" w:hAnsi="Georgia"/>
        </w:rPr>
        <w:t>(a</w:t>
      </w:r>
      <w:r w:rsidR="00D42CBB" w:rsidRPr="00B136FE">
        <w:rPr>
          <w:rFonts w:ascii="Georgia" w:hAnsi="Georgia"/>
        </w:rPr>
        <w:t xml:space="preserve"> scattering ratio of 1 indicates molecular scattering) removed all measurements for this period. Further inspection also revealed that the measurements collected in March 2022 were not suitable for the analysis. This resulted in a significant reduction of the meaningful datapoint. In total for the different regions, only 10.000 points were available for the analysis (out of approximately 2.000.000). </w:t>
      </w:r>
    </w:p>
    <w:p w14:paraId="2DC5196D" w14:textId="10FD4B59" w:rsidR="001A2A67" w:rsidRPr="00B136FE" w:rsidRDefault="001A2A67" w:rsidP="004B6474">
      <w:pPr>
        <w:rPr>
          <w:rFonts w:ascii="Georgia" w:hAnsi="Georgia"/>
        </w:rPr>
      </w:pPr>
      <w:r w:rsidRPr="00B136FE">
        <w:rPr>
          <w:rFonts w:ascii="Georgia" w:hAnsi="Georgia"/>
        </w:rPr>
        <w:t>The analysis considered a correction</w:t>
      </w:r>
      <w:r w:rsidR="00AD0730" w:rsidRPr="00B136FE">
        <w:rPr>
          <w:rFonts w:ascii="Georgia" w:hAnsi="Georgia"/>
        </w:rPr>
        <w:t xml:space="preserve"> of the return signal for the atmospheric contribution, a scaling of the range corrected ACCD counts to a parameter which has a dynamical range consistent with the theoretical results of the GMF and independent observations by e.g. GOME/SCIAMACHY</w:t>
      </w:r>
      <w:r w:rsidR="00203C3E" w:rsidRPr="00B136FE">
        <w:rPr>
          <w:rFonts w:ascii="Georgia" w:hAnsi="Georgia"/>
        </w:rPr>
        <w:t xml:space="preserve"> (</w:t>
      </w:r>
      <w:r w:rsidR="00203C3E" w:rsidRPr="00B136FE">
        <w:rPr>
          <w:rFonts w:ascii="Georgia" w:hAnsi="Georgia"/>
        </w:rPr>
        <w:fldChar w:fldCharType="begin"/>
      </w:r>
      <w:r w:rsidR="00203C3E" w:rsidRPr="00B136FE">
        <w:rPr>
          <w:rFonts w:ascii="Georgia" w:hAnsi="Georgia"/>
        </w:rPr>
        <w:instrText xml:space="preserve"> ADDIN ZOTERO_ITEM CSL_CITATION {"citationID":"dctRcxlj","properties":{"formattedCitation":"(Tilstra {\\i{}et al.}, 2016)","plainCitation":"(Tilstra et al., 2016)","noteIndex":0},"citationItems":[{"id":432,"uris":["http://zotero.org/users/local/FIkiUDdn/items/Q5TKP5MS"],"itemData":{"id":432,"type":"article-journal","container-title":"J. Geophys. Res.","DOI":"10.1002/2016JD025940","page":"4084 - 4111","title":"Surface reflectivity climatologies from UV to NIR determined from Earth observations by GOME-2 and SCIAMACHY","volume":"122","author":[{"family":"Tilstra","given":"L.G"},{"family":"Tuinder","given":"O.N.E."},{"family":"Wang","given":"P."},{"family":"Stammes","given":"P."}],"issued":{"date-parts":[["2016"]]}}}],"schema":"https://github.com/citation-style-language/schema/raw/master/csl-citation.json"} </w:instrText>
      </w:r>
      <w:r w:rsidR="00203C3E" w:rsidRPr="00B136FE">
        <w:rPr>
          <w:rFonts w:ascii="Georgia" w:hAnsi="Georgia"/>
        </w:rPr>
        <w:fldChar w:fldCharType="separate"/>
      </w:r>
      <w:r w:rsidR="00203C3E" w:rsidRPr="00B136FE">
        <w:rPr>
          <w:rFonts w:ascii="Georgia" w:hAnsi="Georgia"/>
        </w:rPr>
        <w:t xml:space="preserve">(Tilstra </w:t>
      </w:r>
      <w:r w:rsidR="00203C3E" w:rsidRPr="00B136FE">
        <w:rPr>
          <w:rFonts w:ascii="Georgia" w:hAnsi="Georgia"/>
          <w:i/>
          <w:iCs/>
        </w:rPr>
        <w:t>et al.</w:t>
      </w:r>
      <w:r w:rsidR="00203C3E" w:rsidRPr="00B136FE">
        <w:rPr>
          <w:rFonts w:ascii="Georgia" w:hAnsi="Georgia"/>
        </w:rPr>
        <w:t>, 2016)</w:t>
      </w:r>
      <w:r w:rsidR="00203C3E" w:rsidRPr="00B136FE">
        <w:rPr>
          <w:rFonts w:ascii="Georgia" w:hAnsi="Georgia"/>
        </w:rPr>
        <w:fldChar w:fldCharType="end"/>
      </w:r>
      <w:r w:rsidRPr="00B136FE">
        <w:rPr>
          <w:rFonts w:ascii="Georgia" w:hAnsi="Georgia"/>
        </w:rPr>
        <w:t xml:space="preserve">. The analysis did not try to invert the </w:t>
      </w:r>
      <w:proofErr w:type="spellStart"/>
      <w:r w:rsidRPr="00B136FE">
        <w:rPr>
          <w:rFonts w:ascii="Georgia" w:hAnsi="Georgia"/>
        </w:rPr>
        <w:t>reflectances</w:t>
      </w:r>
      <w:proofErr w:type="spellEnd"/>
      <w:r w:rsidRPr="00B136FE">
        <w:rPr>
          <w:rFonts w:ascii="Georgia" w:hAnsi="Georgia"/>
        </w:rPr>
        <w:t xml:space="preserve"> into a wind speed as was done for the observations.</w:t>
      </w:r>
    </w:p>
    <w:p w14:paraId="60D29AD6" w14:textId="48DF61B3" w:rsidR="00D42CBB" w:rsidRPr="00B136FE" w:rsidRDefault="001A2A67" w:rsidP="004B6474">
      <w:pPr>
        <w:rPr>
          <w:rFonts w:ascii="Georgia" w:hAnsi="Georgia"/>
        </w:rPr>
      </w:pPr>
      <w:r w:rsidRPr="00B136FE">
        <w:rPr>
          <w:rFonts w:ascii="Georgia" w:hAnsi="Georgia"/>
        </w:rPr>
        <w:t>A</w:t>
      </w:r>
      <w:r w:rsidR="00AD0730" w:rsidRPr="00B136FE">
        <w:rPr>
          <w:rFonts w:ascii="Georgia" w:hAnsi="Georgia"/>
        </w:rPr>
        <w:t xml:space="preserve"> positive result was found for the Gulf of Lion. This is a</w:t>
      </w:r>
      <w:r w:rsidRPr="00B136FE">
        <w:rPr>
          <w:rFonts w:ascii="Georgia" w:hAnsi="Georgia"/>
        </w:rPr>
        <w:t>n</w:t>
      </w:r>
      <w:r w:rsidR="00AD0730" w:rsidRPr="00B136FE">
        <w:rPr>
          <w:rFonts w:ascii="Georgia" w:hAnsi="Georgia"/>
        </w:rPr>
        <w:t xml:space="preserve"> area in the western part of the Mediterranean Sea East of Spain, where </w:t>
      </w:r>
      <w:r w:rsidR="00973557" w:rsidRPr="00B136FE">
        <w:rPr>
          <w:rFonts w:ascii="Georgia" w:hAnsi="Georgia"/>
        </w:rPr>
        <w:t xml:space="preserve">very strong fohn winds can be observed. The sub-surface contribution is moderate, such that the return signal of the surface range bin is more sensitive to changes at the surface. </w:t>
      </w:r>
    </w:p>
    <w:p w14:paraId="71823010" w14:textId="25CAA0E6" w:rsidR="00973557" w:rsidRPr="00B136FE" w:rsidRDefault="00973557" w:rsidP="00973557">
      <w:pPr>
        <w:jc w:val="center"/>
        <w:rPr>
          <w:rFonts w:ascii="Georgia" w:hAnsi="Georgia"/>
        </w:rPr>
      </w:pPr>
      <w:r w:rsidRPr="00B136FE">
        <w:rPr>
          <w:rFonts w:ascii="Georgia" w:hAnsi="Georgia"/>
          <w:noProof/>
        </w:rPr>
        <w:drawing>
          <wp:inline distT="0" distB="0" distL="0" distR="0" wp14:anchorId="51C30B7D" wp14:editId="625EA572">
            <wp:extent cx="2526106" cy="1896848"/>
            <wp:effectExtent l="0" t="0" r="762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6188" cy="1904418"/>
                    </a:xfrm>
                    <a:prstGeom prst="rect">
                      <a:avLst/>
                    </a:prstGeom>
                    <a:noFill/>
                  </pic:spPr>
                </pic:pic>
              </a:graphicData>
            </a:graphic>
          </wp:inline>
        </w:drawing>
      </w:r>
    </w:p>
    <w:p w14:paraId="44F2AEE4" w14:textId="427008BA" w:rsidR="00973557" w:rsidRPr="00B136FE" w:rsidRDefault="00973557" w:rsidP="00973557">
      <w:pPr>
        <w:pStyle w:val="Caption"/>
        <w:rPr>
          <w:rFonts w:ascii="Georgia" w:hAnsi="Georgia"/>
        </w:rPr>
      </w:pPr>
      <w:bookmarkStart w:id="21" w:name="_Ref108006765"/>
      <w:r w:rsidRPr="00B136FE">
        <w:rPr>
          <w:rFonts w:ascii="Georgia" w:hAnsi="Georgia"/>
        </w:rPr>
        <w:t xml:space="preserve">Figure </w:t>
      </w:r>
      <w:r w:rsidRPr="00B136FE">
        <w:rPr>
          <w:rFonts w:ascii="Georgia" w:hAnsi="Georgia"/>
        </w:rPr>
        <w:fldChar w:fldCharType="begin"/>
      </w:r>
      <w:r w:rsidRPr="00B136FE">
        <w:rPr>
          <w:rFonts w:ascii="Georgia" w:hAnsi="Georgia"/>
        </w:rPr>
        <w:instrText xml:space="preserve"> SEQ Figure \* ARABIC </w:instrText>
      </w:r>
      <w:r w:rsidRPr="00B136FE">
        <w:rPr>
          <w:rFonts w:ascii="Georgia" w:hAnsi="Georgia"/>
        </w:rPr>
        <w:fldChar w:fldCharType="separate"/>
      </w:r>
      <w:r w:rsidR="00070405">
        <w:rPr>
          <w:rFonts w:ascii="Georgia" w:hAnsi="Georgia"/>
          <w:noProof/>
        </w:rPr>
        <w:t>7</w:t>
      </w:r>
      <w:r w:rsidRPr="00B136FE">
        <w:rPr>
          <w:rFonts w:ascii="Georgia" w:hAnsi="Georgia"/>
        </w:rPr>
        <w:fldChar w:fldCharType="end"/>
      </w:r>
      <w:bookmarkEnd w:id="21"/>
      <w:r w:rsidRPr="00B136FE">
        <w:rPr>
          <w:rFonts w:ascii="Georgia" w:hAnsi="Georgia"/>
        </w:rPr>
        <w:t>: Relation between proxy surface reflectance and surface wind speed for the Gulf of Lion for the period November 2020 - September 2021.</w:t>
      </w:r>
    </w:p>
    <w:p w14:paraId="48A81502" w14:textId="733ABD4C" w:rsidR="00973557" w:rsidRPr="00B136FE" w:rsidRDefault="00973557" w:rsidP="00973557">
      <w:pPr>
        <w:rPr>
          <w:rFonts w:ascii="Georgia" w:hAnsi="Georgia"/>
        </w:rPr>
      </w:pPr>
    </w:p>
    <w:p w14:paraId="2F7D0911" w14:textId="0E21D527" w:rsidR="00973557" w:rsidRPr="00B136FE" w:rsidRDefault="00973557" w:rsidP="00973557">
      <w:pPr>
        <w:rPr>
          <w:rFonts w:ascii="Georgia" w:hAnsi="Georgia"/>
        </w:rPr>
      </w:pPr>
      <w:r w:rsidRPr="00B136FE">
        <w:rPr>
          <w:rFonts w:ascii="Georgia" w:hAnsi="Georgia"/>
        </w:rPr>
        <w:t xml:space="preserve">Results are shown in </w:t>
      </w:r>
      <w:r w:rsidRPr="00B136FE">
        <w:rPr>
          <w:rFonts w:ascii="Georgia" w:hAnsi="Georgia"/>
        </w:rPr>
        <w:fldChar w:fldCharType="begin"/>
      </w:r>
      <w:r w:rsidRPr="00B136FE">
        <w:rPr>
          <w:rFonts w:ascii="Georgia" w:hAnsi="Georgia"/>
        </w:rPr>
        <w:instrText xml:space="preserve"> REF _Ref108006765 \h </w:instrText>
      </w:r>
      <w:r w:rsidR="00CC0FF9" w:rsidRPr="00B136FE">
        <w:rPr>
          <w:rFonts w:ascii="Georgia" w:hAnsi="Georgia"/>
        </w:rPr>
        <w:instrText xml:space="preserve"> \* MERGEFORMAT </w:instrText>
      </w:r>
      <w:r w:rsidRPr="00B136FE">
        <w:rPr>
          <w:rFonts w:ascii="Georgia" w:hAnsi="Georgia"/>
        </w:rPr>
      </w:r>
      <w:r w:rsidRPr="00B136FE">
        <w:rPr>
          <w:rFonts w:ascii="Georgia" w:hAnsi="Georgia"/>
        </w:rPr>
        <w:fldChar w:fldCharType="separate"/>
      </w:r>
      <w:r w:rsidR="00070405" w:rsidRPr="00B136FE">
        <w:rPr>
          <w:rFonts w:ascii="Georgia" w:hAnsi="Georgia"/>
        </w:rPr>
        <w:t xml:space="preserve">Figure </w:t>
      </w:r>
      <w:r w:rsidR="00070405">
        <w:rPr>
          <w:rFonts w:ascii="Georgia" w:hAnsi="Georgia"/>
          <w:noProof/>
        </w:rPr>
        <w:t>7</w:t>
      </w:r>
      <w:r w:rsidRPr="00B136FE">
        <w:rPr>
          <w:rFonts w:ascii="Georgia" w:hAnsi="Georgia"/>
        </w:rPr>
        <w:fldChar w:fldCharType="end"/>
      </w:r>
      <w:r w:rsidRPr="00B136FE">
        <w:rPr>
          <w:rFonts w:ascii="Georgia" w:hAnsi="Georgia"/>
        </w:rPr>
        <w:t xml:space="preserve">, which shows the expected increase in reflectance with increasing wind speed for the high wind regime (wind speed in excess of 10 m/s). Because of the relatively small area, and the short time domain, only 150 valid data points were </w:t>
      </w:r>
      <w:r w:rsidRPr="00B136FE">
        <w:rPr>
          <w:rFonts w:ascii="Georgia" w:hAnsi="Georgia"/>
        </w:rPr>
        <w:lastRenderedPageBreak/>
        <w:t xml:space="preserve">available for the region. </w:t>
      </w:r>
      <w:r w:rsidR="00E67DAD" w:rsidRPr="00B136FE">
        <w:rPr>
          <w:rFonts w:ascii="Georgia" w:hAnsi="Georgia"/>
        </w:rPr>
        <w:t xml:space="preserve">The scatter in the low wind regime, might be a result of uncertainties in the analysis method, and uncertainties in the measurement. </w:t>
      </w:r>
    </w:p>
    <w:p w14:paraId="08B9C4EF" w14:textId="6613741A" w:rsidR="00E67DAD" w:rsidRPr="00B136FE" w:rsidRDefault="00E67DAD" w:rsidP="00973557">
      <w:pPr>
        <w:rPr>
          <w:rFonts w:ascii="Georgia" w:hAnsi="Georgia"/>
        </w:rPr>
      </w:pPr>
      <w:r w:rsidRPr="00B136FE">
        <w:rPr>
          <w:rFonts w:ascii="Georgia" w:hAnsi="Georgia"/>
        </w:rPr>
        <w:t>A positive result was also found for the Hudson Bay, which is part of the Dark Ocean group. However, the data set is too small to draw any conclusions from this.</w:t>
      </w:r>
    </w:p>
    <w:p w14:paraId="1BA8496C" w14:textId="5D192AA9" w:rsidR="00E67DAD" w:rsidRPr="00B136FE" w:rsidRDefault="00E67DAD" w:rsidP="00973557">
      <w:pPr>
        <w:rPr>
          <w:rFonts w:ascii="Georgia" w:hAnsi="Georgia"/>
        </w:rPr>
      </w:pPr>
      <w:r w:rsidRPr="00B136FE">
        <w:rPr>
          <w:rFonts w:ascii="Georgia" w:hAnsi="Georgia"/>
        </w:rPr>
        <w:t>Results for the South Pacific Gyre (Deep Blue Ocean group) was not positive, where it should be noted the dynamical range of the observed wind speed is not as large as for the Gulf of Lion</w:t>
      </w:r>
      <w:r w:rsidR="001A2A67" w:rsidRPr="00B136FE">
        <w:rPr>
          <w:rFonts w:ascii="Georgia" w:hAnsi="Georgia"/>
        </w:rPr>
        <w:t>. W</w:t>
      </w:r>
      <w:r w:rsidRPr="00B136FE">
        <w:rPr>
          <w:rFonts w:ascii="Georgia" w:hAnsi="Georgia"/>
        </w:rPr>
        <w:t xml:space="preserve">hich means that it is not possible to analyse the measurements </w:t>
      </w:r>
      <w:r w:rsidR="001A2A67" w:rsidRPr="00B136FE">
        <w:rPr>
          <w:rFonts w:ascii="Georgia" w:hAnsi="Georgia"/>
        </w:rPr>
        <w:t xml:space="preserve">where the sensitivity of the return signal to wind-speed is largest. And also the results for the Southern Hemispheric Storm Track (part of the High Windspeed Group) were not positive, maybe because of the time variation of the sub-surface contribution. </w:t>
      </w:r>
    </w:p>
    <w:p w14:paraId="33ED6610" w14:textId="77777777" w:rsidR="00BA571E" w:rsidRPr="00B136FE" w:rsidRDefault="00BA571E">
      <w:pPr>
        <w:rPr>
          <w:rFonts w:ascii="Georgia" w:hAnsi="Georgia"/>
          <w:b/>
          <w:caps/>
          <w:sz w:val="28"/>
        </w:rPr>
      </w:pPr>
      <w:r w:rsidRPr="00B136FE">
        <w:rPr>
          <w:rFonts w:ascii="Georgia" w:hAnsi="Georgia"/>
        </w:rPr>
        <w:br w:type="page"/>
      </w:r>
    </w:p>
    <w:p w14:paraId="6DF4422D" w14:textId="4F3FC702" w:rsidR="00BA571E" w:rsidRPr="00B136FE" w:rsidRDefault="00BA571E" w:rsidP="00BA571E">
      <w:pPr>
        <w:pStyle w:val="Heading1"/>
        <w:rPr>
          <w:rFonts w:ascii="Georgia" w:hAnsi="Georgia"/>
        </w:rPr>
      </w:pPr>
      <w:bookmarkStart w:id="22" w:name="_Toc108440050"/>
      <w:r w:rsidRPr="00B136FE">
        <w:rPr>
          <w:rFonts w:ascii="Georgia" w:hAnsi="Georgia"/>
        </w:rPr>
        <w:lastRenderedPageBreak/>
        <w:t>Summary and Conclusions</w:t>
      </w:r>
      <w:bookmarkEnd w:id="22"/>
    </w:p>
    <w:p w14:paraId="5CC282CC" w14:textId="56CB0381" w:rsidR="00715FCF" w:rsidRPr="00B136FE" w:rsidRDefault="00715FCF" w:rsidP="00715FCF">
      <w:pPr>
        <w:pStyle w:val="Heading2"/>
        <w:rPr>
          <w:rFonts w:ascii="Georgia" w:hAnsi="Georgia"/>
        </w:rPr>
      </w:pPr>
      <w:bookmarkStart w:id="23" w:name="_Toc108440051"/>
      <w:r w:rsidRPr="00B136FE">
        <w:rPr>
          <w:rFonts w:ascii="Georgia" w:hAnsi="Georgia"/>
        </w:rPr>
        <w:t>Summary</w:t>
      </w:r>
      <w:bookmarkEnd w:id="23"/>
    </w:p>
    <w:p w14:paraId="41E29550" w14:textId="27D459F1" w:rsidR="00ED19B5" w:rsidRPr="00B136FE" w:rsidRDefault="001A2A67" w:rsidP="00BA571E">
      <w:pPr>
        <w:rPr>
          <w:rFonts w:ascii="Georgia" w:hAnsi="Georgia"/>
        </w:rPr>
      </w:pPr>
      <w:r w:rsidRPr="00B136FE">
        <w:rPr>
          <w:rFonts w:ascii="Georgia" w:hAnsi="Georgia"/>
        </w:rPr>
        <w:t xml:space="preserve">The </w:t>
      </w:r>
      <w:proofErr w:type="spellStart"/>
      <w:r w:rsidRPr="00B136FE">
        <w:rPr>
          <w:rFonts w:ascii="Georgia" w:hAnsi="Georgia"/>
        </w:rPr>
        <w:t>SeaFlect</w:t>
      </w:r>
      <w:proofErr w:type="spellEnd"/>
      <w:r w:rsidRPr="00B136FE">
        <w:rPr>
          <w:rFonts w:ascii="Georgia" w:hAnsi="Georgia"/>
        </w:rPr>
        <w:t xml:space="preserve"> project considered the value of Aeolus data for the monitoring of sea state, in particular the </w:t>
      </w:r>
      <w:r w:rsidR="00194DD1" w:rsidRPr="00B136FE">
        <w:rPr>
          <w:rFonts w:ascii="Georgia" w:hAnsi="Georgia"/>
        </w:rPr>
        <w:t xml:space="preserve">potential to monitor high </w:t>
      </w:r>
      <w:r w:rsidR="00692949" w:rsidRPr="00B136FE">
        <w:rPr>
          <w:rFonts w:ascii="Georgia" w:hAnsi="Georgia"/>
        </w:rPr>
        <w:t xml:space="preserve">surface </w:t>
      </w:r>
      <w:r w:rsidR="00194DD1" w:rsidRPr="00B136FE">
        <w:rPr>
          <w:rFonts w:ascii="Georgia" w:hAnsi="Georgia"/>
        </w:rPr>
        <w:t>wind speed. This is important for applications which concern the safety-at-sea</w:t>
      </w:r>
      <w:r w:rsidR="00890F54" w:rsidRPr="00B136FE">
        <w:rPr>
          <w:rFonts w:ascii="Georgia" w:hAnsi="Georgia"/>
        </w:rPr>
        <w:t>, climatology and air-sea fluxes among others.</w:t>
      </w:r>
      <w:r w:rsidR="00194DD1" w:rsidRPr="00B136FE">
        <w:rPr>
          <w:rFonts w:ascii="Georgia" w:hAnsi="Georgia"/>
        </w:rPr>
        <w:t xml:space="preserve"> The project derived two data sets which were used for an analysis of the Aeolus return signal of the surface range bin at both observation and measurement horizontal scales (87 and 3 km respectively). </w:t>
      </w:r>
      <w:r w:rsidR="003738E9" w:rsidRPr="00B136FE">
        <w:rPr>
          <w:rFonts w:ascii="Georgia" w:hAnsi="Georgia"/>
        </w:rPr>
        <w:t>The analysis of the observations</w:t>
      </w:r>
      <w:r w:rsidR="00194DD1" w:rsidRPr="00B136FE">
        <w:rPr>
          <w:rFonts w:ascii="Georgia" w:hAnsi="Georgia"/>
        </w:rPr>
        <w:t xml:space="preserve"> considered data collected between September 2019 – September 2020, while for the analysis of the measurements, a longer period was adopted namely September 2019 – September 2021. The </w:t>
      </w:r>
      <w:r w:rsidR="00ED19B5" w:rsidRPr="00B136FE">
        <w:rPr>
          <w:rFonts w:ascii="Georgia" w:hAnsi="Georgia"/>
        </w:rPr>
        <w:t xml:space="preserve">project considered </w:t>
      </w:r>
      <w:r w:rsidR="00FD0D4A" w:rsidRPr="00B136FE">
        <w:rPr>
          <w:rFonts w:ascii="Georgia" w:hAnsi="Georgia"/>
        </w:rPr>
        <w:t>three observation scenarios:</w:t>
      </w:r>
      <w:r w:rsidR="00ED19B5" w:rsidRPr="00B136FE">
        <w:rPr>
          <w:rFonts w:ascii="Georgia" w:hAnsi="Georgia"/>
        </w:rPr>
        <w:t xml:space="preserve"> </w:t>
      </w:r>
    </w:p>
    <w:p w14:paraId="0BF5C101" w14:textId="2A4E1A10" w:rsidR="00ED19B5" w:rsidRPr="00B136FE" w:rsidRDefault="004507A1" w:rsidP="00ED19B5">
      <w:pPr>
        <w:pStyle w:val="ListParagraph"/>
        <w:numPr>
          <w:ilvl w:val="0"/>
          <w:numId w:val="26"/>
        </w:numPr>
        <w:rPr>
          <w:rFonts w:ascii="Georgia" w:hAnsi="Georgia"/>
        </w:rPr>
      </w:pPr>
      <w:r w:rsidRPr="00B136FE">
        <w:rPr>
          <w:rFonts w:ascii="Georgia" w:hAnsi="Georgia"/>
          <w:b/>
          <w:bCs/>
        </w:rPr>
        <w:t xml:space="preserve">Deep </w:t>
      </w:r>
      <w:r w:rsidR="00ED19B5" w:rsidRPr="00B136FE">
        <w:rPr>
          <w:rFonts w:ascii="Georgia" w:hAnsi="Georgia"/>
          <w:b/>
          <w:bCs/>
        </w:rPr>
        <w:t>Blue Ocean</w:t>
      </w:r>
      <w:r w:rsidR="00FD0D4A" w:rsidRPr="00B136FE">
        <w:rPr>
          <w:rFonts w:ascii="Georgia" w:hAnsi="Georgia"/>
        </w:rPr>
        <w:t>,</w:t>
      </w:r>
      <w:r w:rsidR="00ED19B5" w:rsidRPr="00B136FE">
        <w:rPr>
          <w:rFonts w:ascii="Georgia" w:hAnsi="Georgia"/>
        </w:rPr>
        <w:t xml:space="preserve"> characterised by a </w:t>
      </w:r>
      <w:r w:rsidR="00FD0D4A" w:rsidRPr="00B136FE">
        <w:rPr>
          <w:rFonts w:ascii="Georgia" w:hAnsi="Georgia"/>
        </w:rPr>
        <w:t xml:space="preserve">stable but </w:t>
      </w:r>
      <w:r w:rsidR="00ED19B5" w:rsidRPr="00B136FE">
        <w:rPr>
          <w:rFonts w:ascii="Georgia" w:hAnsi="Georgia"/>
        </w:rPr>
        <w:t xml:space="preserve">significant sub-surface contribution to the surface range bin return signal because of the </w:t>
      </w:r>
      <w:r w:rsidR="00FD0D4A" w:rsidRPr="00B136FE">
        <w:rPr>
          <w:rFonts w:ascii="Georgia" w:hAnsi="Georgia"/>
        </w:rPr>
        <w:t xml:space="preserve">extremely </w:t>
      </w:r>
      <w:r w:rsidR="00ED19B5" w:rsidRPr="00B136FE">
        <w:rPr>
          <w:rFonts w:ascii="Georgia" w:hAnsi="Georgia"/>
        </w:rPr>
        <w:t xml:space="preserve">low chlorophyll content. </w:t>
      </w:r>
      <w:r w:rsidR="00FD0D4A" w:rsidRPr="00B136FE">
        <w:rPr>
          <w:rFonts w:ascii="Georgia" w:hAnsi="Georgia"/>
        </w:rPr>
        <w:t>T</w:t>
      </w:r>
      <w:r w:rsidR="00ED19B5" w:rsidRPr="00B136FE">
        <w:rPr>
          <w:rFonts w:ascii="Georgia" w:hAnsi="Georgia"/>
        </w:rPr>
        <w:t>he likelihood of finding Aeolus data points collected during extreme wind conditions is low</w:t>
      </w:r>
      <w:r w:rsidRPr="00B136FE">
        <w:rPr>
          <w:rFonts w:ascii="Georgia" w:hAnsi="Georgia"/>
        </w:rPr>
        <w:t xml:space="preserve"> in this scenario</w:t>
      </w:r>
      <w:r w:rsidR="00ED19B5" w:rsidRPr="00B136FE">
        <w:rPr>
          <w:rFonts w:ascii="Georgia" w:hAnsi="Georgia"/>
        </w:rPr>
        <w:t>.</w:t>
      </w:r>
    </w:p>
    <w:p w14:paraId="6E8F797F" w14:textId="77777777" w:rsidR="004507A1" w:rsidRPr="00B136FE" w:rsidRDefault="004507A1" w:rsidP="004507A1">
      <w:pPr>
        <w:pStyle w:val="ListParagraph"/>
        <w:numPr>
          <w:ilvl w:val="0"/>
          <w:numId w:val="26"/>
        </w:numPr>
        <w:rPr>
          <w:rFonts w:ascii="Georgia" w:hAnsi="Georgia"/>
        </w:rPr>
      </w:pPr>
      <w:r w:rsidRPr="00B136FE">
        <w:rPr>
          <w:rFonts w:ascii="Georgia" w:hAnsi="Georgia"/>
          <w:b/>
          <w:bCs/>
        </w:rPr>
        <w:t>High winds</w:t>
      </w:r>
      <w:r w:rsidRPr="00B136FE">
        <w:rPr>
          <w:rFonts w:ascii="Georgia" w:hAnsi="Georgia"/>
        </w:rPr>
        <w:t>, characterised by a more variable sub-surface contribution to the return signal because of varying chlorophyll concentrations in the sea, but with a likelihood of finding Aeolus data points collected during extreme wind speeds.</w:t>
      </w:r>
    </w:p>
    <w:p w14:paraId="6620DCCF" w14:textId="6577372E" w:rsidR="00ED19B5" w:rsidRPr="00B136FE" w:rsidRDefault="00ED19B5" w:rsidP="00ED19B5">
      <w:pPr>
        <w:pStyle w:val="ListParagraph"/>
        <w:numPr>
          <w:ilvl w:val="0"/>
          <w:numId w:val="26"/>
        </w:numPr>
        <w:rPr>
          <w:rFonts w:ascii="Georgia" w:hAnsi="Georgia"/>
        </w:rPr>
      </w:pPr>
      <w:r w:rsidRPr="00B136FE">
        <w:rPr>
          <w:rFonts w:ascii="Georgia" w:hAnsi="Georgia"/>
          <w:b/>
          <w:bCs/>
        </w:rPr>
        <w:t>Dark Ocean</w:t>
      </w:r>
      <w:r w:rsidR="00FD0D4A" w:rsidRPr="00B136FE">
        <w:rPr>
          <w:rFonts w:ascii="Georgia" w:hAnsi="Georgia"/>
        </w:rPr>
        <w:t>,</w:t>
      </w:r>
      <w:r w:rsidRPr="00B136FE">
        <w:rPr>
          <w:rFonts w:ascii="Georgia" w:hAnsi="Georgia"/>
        </w:rPr>
        <w:t xml:space="preserve"> characterised by a </w:t>
      </w:r>
      <w:r w:rsidR="004507A1" w:rsidRPr="00B136FE">
        <w:rPr>
          <w:rFonts w:ascii="Georgia" w:hAnsi="Georgia"/>
        </w:rPr>
        <w:t xml:space="preserve">low </w:t>
      </w:r>
      <w:r w:rsidRPr="00B136FE">
        <w:rPr>
          <w:rFonts w:ascii="Georgia" w:hAnsi="Georgia"/>
        </w:rPr>
        <w:t xml:space="preserve">sub-surface contribution to the </w:t>
      </w:r>
      <w:r w:rsidR="004507A1" w:rsidRPr="00B136FE">
        <w:rPr>
          <w:rFonts w:ascii="Georgia" w:hAnsi="Georgia"/>
        </w:rPr>
        <w:t xml:space="preserve">return </w:t>
      </w:r>
      <w:r w:rsidRPr="00B136FE">
        <w:rPr>
          <w:rFonts w:ascii="Georgia" w:hAnsi="Georgia"/>
        </w:rPr>
        <w:t xml:space="preserve">signal because of the high concentration of UV absorbing </w:t>
      </w:r>
      <w:r w:rsidR="00FD0D4A" w:rsidRPr="00B136FE">
        <w:rPr>
          <w:rFonts w:ascii="Georgia" w:hAnsi="Georgia"/>
        </w:rPr>
        <w:t xml:space="preserve">substances </w:t>
      </w:r>
      <w:r w:rsidRPr="00B136FE">
        <w:rPr>
          <w:rFonts w:ascii="Georgia" w:hAnsi="Georgia"/>
        </w:rPr>
        <w:t>in the ocean</w:t>
      </w:r>
      <w:r w:rsidR="004507A1" w:rsidRPr="00B136FE">
        <w:rPr>
          <w:rFonts w:ascii="Georgia" w:hAnsi="Georgia"/>
        </w:rPr>
        <w:t>.</w:t>
      </w:r>
    </w:p>
    <w:p w14:paraId="3CD20DF9" w14:textId="2BEB732B" w:rsidR="00ED19B5" w:rsidRPr="00B136FE" w:rsidRDefault="00ED19B5" w:rsidP="003738E9">
      <w:pPr>
        <w:rPr>
          <w:rFonts w:ascii="Georgia" w:hAnsi="Georgia"/>
        </w:rPr>
      </w:pPr>
    </w:p>
    <w:p w14:paraId="733316A1" w14:textId="4EF23715" w:rsidR="003738E9" w:rsidRPr="00B136FE" w:rsidRDefault="003738E9" w:rsidP="003738E9">
      <w:pPr>
        <w:rPr>
          <w:rFonts w:ascii="Georgia" w:hAnsi="Georgia"/>
        </w:rPr>
      </w:pPr>
      <w:r w:rsidRPr="00B136FE">
        <w:rPr>
          <w:rFonts w:ascii="Georgia" w:hAnsi="Georgia"/>
        </w:rPr>
        <w:t>It was not possible to derive an adequate (</w:t>
      </w:r>
      <w:r w:rsidR="004507A1" w:rsidRPr="00B136FE">
        <w:rPr>
          <w:rFonts w:ascii="Georgia" w:hAnsi="Georgia"/>
        </w:rPr>
        <w:t>i.e.,</w:t>
      </w:r>
      <w:r w:rsidRPr="00B136FE">
        <w:rPr>
          <w:rFonts w:ascii="Georgia" w:hAnsi="Georgia"/>
        </w:rPr>
        <w:t xml:space="preserve"> validated) wind product from the analysis of the </w:t>
      </w:r>
      <w:r w:rsidR="004507A1" w:rsidRPr="00B136FE">
        <w:rPr>
          <w:rFonts w:ascii="Georgia" w:hAnsi="Georgia"/>
        </w:rPr>
        <w:t xml:space="preserve">87 km </w:t>
      </w:r>
      <w:r w:rsidRPr="00B136FE">
        <w:rPr>
          <w:rFonts w:ascii="Georgia" w:hAnsi="Georgia"/>
        </w:rPr>
        <w:t xml:space="preserve">observations. The analysis of the </w:t>
      </w:r>
      <w:r w:rsidR="004507A1" w:rsidRPr="00B136FE">
        <w:rPr>
          <w:rFonts w:ascii="Georgia" w:hAnsi="Georgia"/>
        </w:rPr>
        <w:t xml:space="preserve">3 km </w:t>
      </w:r>
      <w:r w:rsidRPr="00B136FE">
        <w:rPr>
          <w:rFonts w:ascii="Georgia" w:hAnsi="Georgia"/>
        </w:rPr>
        <w:t>measurements</w:t>
      </w:r>
      <w:r w:rsidR="004507A1" w:rsidRPr="00B136FE">
        <w:rPr>
          <w:rFonts w:ascii="Georgia" w:hAnsi="Georgia"/>
        </w:rPr>
        <w:t xml:space="preserve"> however</w:t>
      </w:r>
      <w:r w:rsidRPr="00B136FE">
        <w:rPr>
          <w:rFonts w:ascii="Georgia" w:hAnsi="Georgia"/>
        </w:rPr>
        <w:t xml:space="preserve">, especially of the data collected over the Gulf of Lion (part of the </w:t>
      </w:r>
      <w:r w:rsidR="004507A1" w:rsidRPr="00B136FE">
        <w:rPr>
          <w:rFonts w:ascii="Georgia" w:hAnsi="Georgia"/>
        </w:rPr>
        <w:t>H</w:t>
      </w:r>
      <w:r w:rsidRPr="00B136FE">
        <w:rPr>
          <w:rFonts w:ascii="Georgia" w:hAnsi="Georgia"/>
        </w:rPr>
        <w:t xml:space="preserve">igh </w:t>
      </w:r>
      <w:r w:rsidR="004507A1" w:rsidRPr="00B136FE">
        <w:rPr>
          <w:rFonts w:ascii="Georgia" w:hAnsi="Georgia"/>
        </w:rPr>
        <w:t>W</w:t>
      </w:r>
      <w:r w:rsidRPr="00B136FE">
        <w:rPr>
          <w:rFonts w:ascii="Georgia" w:hAnsi="Georgia"/>
        </w:rPr>
        <w:t>ind</w:t>
      </w:r>
      <w:r w:rsidR="004507A1" w:rsidRPr="00B136FE">
        <w:rPr>
          <w:rFonts w:ascii="Georgia" w:hAnsi="Georgia"/>
        </w:rPr>
        <w:t>s</w:t>
      </w:r>
      <w:r w:rsidRPr="00B136FE">
        <w:rPr>
          <w:rFonts w:ascii="Georgia" w:hAnsi="Georgia"/>
        </w:rPr>
        <w:t xml:space="preserve"> </w:t>
      </w:r>
      <w:r w:rsidR="004507A1" w:rsidRPr="00B136FE">
        <w:rPr>
          <w:rFonts w:ascii="Georgia" w:hAnsi="Georgia"/>
        </w:rPr>
        <w:t>scenario</w:t>
      </w:r>
      <w:r w:rsidRPr="00B136FE">
        <w:rPr>
          <w:rFonts w:ascii="Georgia" w:hAnsi="Georgia"/>
        </w:rPr>
        <w:t xml:space="preserve">) indicated a sensitivity of the Aeolus measurement to wind speed in line with the theoretical results. </w:t>
      </w:r>
    </w:p>
    <w:p w14:paraId="24866BA9" w14:textId="77777777" w:rsidR="00715FCF" w:rsidRPr="00B136FE" w:rsidRDefault="00715FCF" w:rsidP="003738E9">
      <w:pPr>
        <w:rPr>
          <w:rFonts w:ascii="Georgia" w:hAnsi="Georgia"/>
        </w:rPr>
      </w:pPr>
    </w:p>
    <w:p w14:paraId="0AA22D62" w14:textId="293DB76D" w:rsidR="003738E9" w:rsidRPr="00B136FE" w:rsidRDefault="00715FCF" w:rsidP="00715FCF">
      <w:pPr>
        <w:pStyle w:val="Heading2"/>
        <w:rPr>
          <w:rFonts w:ascii="Georgia" w:hAnsi="Georgia"/>
        </w:rPr>
      </w:pPr>
      <w:bookmarkStart w:id="24" w:name="_Toc108440052"/>
      <w:r w:rsidRPr="00B136FE">
        <w:rPr>
          <w:rFonts w:ascii="Georgia" w:hAnsi="Georgia"/>
        </w:rPr>
        <w:t>Conclusions</w:t>
      </w:r>
      <w:bookmarkEnd w:id="24"/>
    </w:p>
    <w:p w14:paraId="443898F5" w14:textId="3D3806C2" w:rsidR="00715FCF" w:rsidRPr="00B136FE" w:rsidRDefault="00CC0FF9" w:rsidP="00CC0FF9">
      <w:pPr>
        <w:rPr>
          <w:rFonts w:ascii="Georgia" w:hAnsi="Georgia"/>
          <w:bCs/>
          <w:lang w:val="en-US"/>
        </w:rPr>
      </w:pPr>
      <w:r w:rsidRPr="00B136FE">
        <w:rPr>
          <w:rFonts w:ascii="Georgia" w:hAnsi="Georgia"/>
        </w:rPr>
        <w:t>In conclusion</w:t>
      </w:r>
      <w:r w:rsidR="00CB6C6D" w:rsidRPr="00B136FE">
        <w:rPr>
          <w:rFonts w:ascii="Georgia" w:hAnsi="Georgia"/>
        </w:rPr>
        <w:t>,</w:t>
      </w:r>
      <w:r w:rsidRPr="00B136FE">
        <w:rPr>
          <w:rFonts w:ascii="Georgia" w:hAnsi="Georgia"/>
        </w:rPr>
        <w:t xml:space="preserve"> it appears that there is a </w:t>
      </w:r>
      <w:r w:rsidR="004507A1" w:rsidRPr="00B136FE">
        <w:rPr>
          <w:rFonts w:ascii="Georgia" w:hAnsi="Georgia"/>
        </w:rPr>
        <w:t>potential</w:t>
      </w:r>
      <w:r w:rsidRPr="00B136FE">
        <w:rPr>
          <w:rFonts w:ascii="Georgia" w:hAnsi="Georgia"/>
        </w:rPr>
        <w:t xml:space="preserve"> </w:t>
      </w:r>
      <w:r w:rsidR="00CB6C6D" w:rsidRPr="00B136FE">
        <w:rPr>
          <w:rFonts w:ascii="Georgia" w:hAnsi="Georgia"/>
        </w:rPr>
        <w:t xml:space="preserve">for establishing a </w:t>
      </w:r>
      <w:r w:rsidRPr="00B136FE">
        <w:rPr>
          <w:rFonts w:ascii="Georgia" w:hAnsi="Georgia"/>
          <w:bCs/>
          <w:lang w:val="en-US"/>
        </w:rPr>
        <w:t xml:space="preserve">high-wind speed measuring system which is of interest to the operational ocean community as </w:t>
      </w:r>
      <w:r w:rsidR="00715FCF" w:rsidRPr="00B136FE">
        <w:rPr>
          <w:rFonts w:ascii="Georgia" w:hAnsi="Georgia"/>
          <w:bCs/>
          <w:lang w:val="en-US"/>
        </w:rPr>
        <w:t>some sensitivity evident in cloud-free regions</w:t>
      </w:r>
      <w:r w:rsidRPr="00B136FE">
        <w:rPr>
          <w:rFonts w:ascii="Georgia" w:hAnsi="Georgia"/>
          <w:bCs/>
          <w:lang w:val="en-US"/>
        </w:rPr>
        <w:t xml:space="preserve"> could be established. </w:t>
      </w:r>
    </w:p>
    <w:p w14:paraId="5F6C6D83" w14:textId="77777777" w:rsidR="00CC0FF9" w:rsidRPr="00B136FE" w:rsidRDefault="00CC0FF9" w:rsidP="003738E9">
      <w:pPr>
        <w:rPr>
          <w:rFonts w:ascii="Georgia" w:hAnsi="Georgia"/>
        </w:rPr>
      </w:pPr>
    </w:p>
    <w:p w14:paraId="02AE06C6" w14:textId="33460CAB" w:rsidR="003738E9" w:rsidRPr="00B136FE" w:rsidRDefault="00CC0FF9" w:rsidP="003738E9">
      <w:pPr>
        <w:rPr>
          <w:rFonts w:ascii="Georgia" w:hAnsi="Georgia"/>
        </w:rPr>
      </w:pPr>
      <w:r w:rsidRPr="00B136FE">
        <w:rPr>
          <w:rFonts w:ascii="Georgia" w:hAnsi="Georgia"/>
        </w:rPr>
        <w:t xml:space="preserve">This should </w:t>
      </w:r>
      <w:r w:rsidR="00AE18EE" w:rsidRPr="00B136FE">
        <w:rPr>
          <w:rFonts w:ascii="Georgia" w:hAnsi="Georgia"/>
        </w:rPr>
        <w:t>be interpret</w:t>
      </w:r>
      <w:r w:rsidR="00CB6C6D" w:rsidRPr="00B136FE">
        <w:rPr>
          <w:rFonts w:ascii="Georgia" w:hAnsi="Georgia"/>
        </w:rPr>
        <w:t>ed</w:t>
      </w:r>
      <w:r w:rsidR="00AE18EE" w:rsidRPr="00B136FE">
        <w:rPr>
          <w:rFonts w:ascii="Georgia" w:hAnsi="Georgia"/>
        </w:rPr>
        <w:t xml:space="preserve"> in light of the following c</w:t>
      </w:r>
      <w:r w:rsidR="003738E9" w:rsidRPr="00B136FE">
        <w:rPr>
          <w:rFonts w:ascii="Georgia" w:hAnsi="Georgia"/>
        </w:rPr>
        <w:t>onfounding factors</w:t>
      </w:r>
      <w:r w:rsidR="00AE18EE" w:rsidRPr="00B136FE">
        <w:rPr>
          <w:rFonts w:ascii="Georgia" w:hAnsi="Georgia"/>
        </w:rPr>
        <w:t>:</w:t>
      </w:r>
    </w:p>
    <w:p w14:paraId="6877B8FC" w14:textId="540079BB" w:rsidR="00AE18EE" w:rsidRPr="00B136FE" w:rsidRDefault="00AE18EE" w:rsidP="003738E9">
      <w:pPr>
        <w:rPr>
          <w:rFonts w:ascii="Georgia" w:hAnsi="Georgia"/>
        </w:rPr>
      </w:pPr>
    </w:p>
    <w:p w14:paraId="039166D2" w14:textId="71BE4132" w:rsidR="00AE18EE" w:rsidRPr="00B136FE" w:rsidRDefault="00AE18EE" w:rsidP="00AE18EE">
      <w:pPr>
        <w:numPr>
          <w:ilvl w:val="0"/>
          <w:numId w:val="29"/>
        </w:numPr>
        <w:rPr>
          <w:rFonts w:ascii="Georgia" w:hAnsi="Georgia"/>
          <w:lang w:val="en-US"/>
        </w:rPr>
      </w:pPr>
      <w:r w:rsidRPr="00B136FE">
        <w:rPr>
          <w:rFonts w:ascii="Georgia" w:hAnsi="Georgia"/>
          <w:lang w:val="en-US"/>
        </w:rPr>
        <w:t xml:space="preserve">The primary mission of Aeolus is to support the monitoring of tropospheric winds. The Aeolus data provided to the users does not contain radiometrically calibrated </w:t>
      </w:r>
      <w:r w:rsidR="00CB6C6D" w:rsidRPr="00B136FE">
        <w:rPr>
          <w:rFonts w:ascii="Georgia" w:hAnsi="Georgia"/>
          <w:lang w:val="en-US"/>
        </w:rPr>
        <w:t>products such as radiance or reflectance,</w:t>
      </w:r>
    </w:p>
    <w:p w14:paraId="7C222DB3" w14:textId="2AD80B2F" w:rsidR="00AE18EE" w:rsidRPr="00B136FE" w:rsidRDefault="00AE18EE" w:rsidP="00AE18EE">
      <w:pPr>
        <w:numPr>
          <w:ilvl w:val="0"/>
          <w:numId w:val="29"/>
        </w:numPr>
        <w:rPr>
          <w:rFonts w:ascii="Georgia" w:hAnsi="Georgia"/>
          <w:lang w:val="en-US"/>
        </w:rPr>
      </w:pPr>
      <w:r w:rsidRPr="00B136FE">
        <w:rPr>
          <w:rFonts w:ascii="Georgia" w:hAnsi="Georgia"/>
          <w:lang w:val="en-US"/>
        </w:rPr>
        <w:t xml:space="preserve">Because of the experimental nature of the Aeolus mission, the quality and completeness of the surface range bin return signal might not have received the same attention as the data supporting the main mission, </w:t>
      </w:r>
      <w:r w:rsidR="00124E78" w:rsidRPr="00B136FE">
        <w:rPr>
          <w:rFonts w:ascii="Georgia" w:hAnsi="Georgia"/>
          <w:lang w:val="en-US"/>
        </w:rPr>
        <w:t>resulting in reduced number of adequate data samples for the present analysis</w:t>
      </w:r>
      <w:r w:rsidR="00CB6C6D" w:rsidRPr="00B136FE">
        <w:rPr>
          <w:rFonts w:ascii="Georgia" w:hAnsi="Georgia"/>
          <w:lang w:val="en-US"/>
        </w:rPr>
        <w:t>,</w:t>
      </w:r>
      <w:r w:rsidR="00124E78" w:rsidRPr="00B136FE">
        <w:rPr>
          <w:rFonts w:ascii="Georgia" w:hAnsi="Georgia"/>
          <w:lang w:val="en-US"/>
        </w:rPr>
        <w:t xml:space="preserve"> </w:t>
      </w:r>
    </w:p>
    <w:p w14:paraId="46401AB2" w14:textId="2F8C6092" w:rsidR="00AE18EE" w:rsidRPr="00B136FE" w:rsidRDefault="00AE18EE" w:rsidP="00AE18EE">
      <w:pPr>
        <w:numPr>
          <w:ilvl w:val="0"/>
          <w:numId w:val="29"/>
        </w:numPr>
        <w:rPr>
          <w:rFonts w:ascii="Georgia" w:hAnsi="Georgia"/>
          <w:lang w:val="en-US"/>
        </w:rPr>
      </w:pPr>
      <w:r w:rsidRPr="00B136FE">
        <w:rPr>
          <w:rFonts w:ascii="Georgia" w:hAnsi="Georgia"/>
          <w:lang w:val="en-US"/>
        </w:rPr>
        <w:t>Vertical resolution may smear near-surface return signals in adjacent range bins</w:t>
      </w:r>
      <w:r w:rsidR="00124E78" w:rsidRPr="00B136FE">
        <w:rPr>
          <w:rFonts w:ascii="Georgia" w:hAnsi="Georgia"/>
          <w:lang w:val="en-US"/>
        </w:rPr>
        <w:t>, while at the same time the location of the range bin heights might be uncertain because of the finite time sampling of the return signal,</w:t>
      </w:r>
    </w:p>
    <w:p w14:paraId="244D0372" w14:textId="76745D42" w:rsidR="00AE18EE" w:rsidRPr="00B136FE" w:rsidRDefault="00AE18EE" w:rsidP="00AE18EE">
      <w:pPr>
        <w:numPr>
          <w:ilvl w:val="0"/>
          <w:numId w:val="29"/>
        </w:numPr>
        <w:rPr>
          <w:rFonts w:ascii="Georgia" w:hAnsi="Georgia"/>
          <w:lang w:val="en-US"/>
        </w:rPr>
      </w:pPr>
      <w:r w:rsidRPr="00B136FE">
        <w:rPr>
          <w:rFonts w:ascii="Georgia" w:hAnsi="Georgia"/>
          <w:lang w:val="en-US"/>
        </w:rPr>
        <w:lastRenderedPageBreak/>
        <w:t>Clouds and aerosols generally block surface signal</w:t>
      </w:r>
      <w:r w:rsidR="00124E78" w:rsidRPr="00B136FE">
        <w:rPr>
          <w:rFonts w:ascii="Georgia" w:hAnsi="Georgia"/>
          <w:lang w:val="en-US"/>
        </w:rPr>
        <w:t>, the use of the scattering ratio as a measure to determine surface range bins free of particle scattering requires consolidation,</w:t>
      </w:r>
    </w:p>
    <w:p w14:paraId="3989EBA7" w14:textId="3B71F72B" w:rsidR="00AE18EE" w:rsidRPr="00B136FE" w:rsidRDefault="00AE18EE" w:rsidP="00AE18EE">
      <w:pPr>
        <w:numPr>
          <w:ilvl w:val="0"/>
          <w:numId w:val="29"/>
        </w:numPr>
        <w:rPr>
          <w:rFonts w:ascii="Georgia" w:hAnsi="Georgia"/>
          <w:lang w:val="en-US"/>
        </w:rPr>
      </w:pPr>
      <w:r w:rsidRPr="00B136FE">
        <w:rPr>
          <w:rFonts w:ascii="Georgia" w:hAnsi="Georgia"/>
          <w:lang w:val="en-US"/>
        </w:rPr>
        <w:t>Subsurface reflection var</w:t>
      </w:r>
      <w:r w:rsidR="00CB6C6D" w:rsidRPr="00B136FE">
        <w:rPr>
          <w:rFonts w:ascii="Georgia" w:hAnsi="Georgia"/>
          <w:lang w:val="en-US"/>
        </w:rPr>
        <w:t>ies</w:t>
      </w:r>
      <w:r w:rsidRPr="00B136FE">
        <w:rPr>
          <w:rFonts w:ascii="Georgia" w:hAnsi="Georgia"/>
          <w:lang w:val="en-US"/>
        </w:rPr>
        <w:t xml:space="preserve"> widely</w:t>
      </w:r>
      <w:r w:rsidR="00124E78" w:rsidRPr="00B136FE">
        <w:rPr>
          <w:rFonts w:ascii="Georgia" w:hAnsi="Georgia"/>
          <w:lang w:val="en-US"/>
        </w:rPr>
        <w:t>, the input data to describe the sub-surface reflectance is uncertain,</w:t>
      </w:r>
    </w:p>
    <w:p w14:paraId="7B224B31" w14:textId="4F26C676" w:rsidR="00AE18EE" w:rsidRPr="00B136FE" w:rsidRDefault="00AE18EE" w:rsidP="00AE18EE">
      <w:pPr>
        <w:numPr>
          <w:ilvl w:val="0"/>
          <w:numId w:val="29"/>
        </w:numPr>
        <w:rPr>
          <w:rFonts w:ascii="Georgia" w:hAnsi="Georgia"/>
          <w:lang w:val="en-US"/>
        </w:rPr>
      </w:pPr>
      <w:r w:rsidRPr="00B136FE">
        <w:rPr>
          <w:rFonts w:ascii="Georgia" w:hAnsi="Georgia"/>
          <w:lang w:val="en-US"/>
        </w:rPr>
        <w:t>Sensitivity to white</w:t>
      </w:r>
      <w:r w:rsidR="00A86126" w:rsidRPr="00B136FE">
        <w:rPr>
          <w:rFonts w:ascii="Georgia" w:hAnsi="Georgia"/>
          <w:lang w:val="en-US"/>
        </w:rPr>
        <w:t xml:space="preserve"> </w:t>
      </w:r>
      <w:r w:rsidRPr="00B136FE">
        <w:rPr>
          <w:rFonts w:ascii="Georgia" w:hAnsi="Georgia"/>
          <w:lang w:val="en-US"/>
        </w:rPr>
        <w:t>capping is expected only at high wind speeds (&gt; 12 m/s)</w:t>
      </w:r>
      <w:r w:rsidR="00A86126" w:rsidRPr="00B136FE">
        <w:rPr>
          <w:rFonts w:ascii="Georgia" w:hAnsi="Georgia"/>
          <w:lang w:val="en-US"/>
        </w:rPr>
        <w:t>, while at the same time the theoretical model to describe the white cap contribution to the return signal requires a critical analysis, and an update in light of recent publications.</w:t>
      </w:r>
    </w:p>
    <w:p w14:paraId="79C80A4A" w14:textId="0A3FC4ED" w:rsidR="00AE18EE" w:rsidRPr="00B136FE" w:rsidRDefault="00AE18EE" w:rsidP="003738E9">
      <w:pPr>
        <w:rPr>
          <w:rFonts w:ascii="Georgia" w:hAnsi="Georgia"/>
        </w:rPr>
      </w:pPr>
    </w:p>
    <w:p w14:paraId="5E62313F" w14:textId="77777777" w:rsidR="00BA571E" w:rsidRPr="00B136FE" w:rsidRDefault="00BA571E" w:rsidP="00CC0FF9">
      <w:pPr>
        <w:pStyle w:val="Heading2"/>
        <w:rPr>
          <w:rFonts w:ascii="Georgia" w:hAnsi="Georgia"/>
        </w:rPr>
      </w:pPr>
      <w:bookmarkStart w:id="25" w:name="_Toc103076541"/>
      <w:bookmarkStart w:id="26" w:name="_Toc103076557"/>
      <w:bookmarkStart w:id="27" w:name="_Toc108440053"/>
      <w:bookmarkEnd w:id="25"/>
      <w:bookmarkEnd w:id="26"/>
      <w:r w:rsidRPr="00B136FE">
        <w:rPr>
          <w:rFonts w:ascii="Georgia" w:hAnsi="Georgia"/>
        </w:rPr>
        <w:t>The Way Forward</w:t>
      </w:r>
      <w:bookmarkEnd w:id="27"/>
    </w:p>
    <w:p w14:paraId="780838FE" w14:textId="77777777" w:rsidR="00BA571E" w:rsidRPr="00B136FE" w:rsidRDefault="00BA571E" w:rsidP="00316A7C">
      <w:pPr>
        <w:pStyle w:val="Heading3"/>
        <w:rPr>
          <w:rFonts w:ascii="Georgia" w:hAnsi="Georgia"/>
        </w:rPr>
      </w:pPr>
      <w:bookmarkStart w:id="28" w:name="_Toc108440054"/>
      <w:r w:rsidRPr="00B136FE">
        <w:rPr>
          <w:rFonts w:ascii="Georgia" w:hAnsi="Georgia"/>
        </w:rPr>
        <w:t>Towards an improved Aeolus surface wind retrieval method</w:t>
      </w:r>
      <w:bookmarkEnd w:id="28"/>
    </w:p>
    <w:p w14:paraId="6E7F52D2" w14:textId="10CD1538" w:rsidR="00BA571E" w:rsidRPr="00B136FE" w:rsidRDefault="00BA571E" w:rsidP="00BA571E">
      <w:pPr>
        <w:rPr>
          <w:rFonts w:ascii="Georgia" w:hAnsi="Georgia"/>
        </w:rPr>
      </w:pPr>
      <w:r w:rsidRPr="00B136FE">
        <w:rPr>
          <w:rFonts w:ascii="Georgia" w:hAnsi="Georgia"/>
        </w:rPr>
        <w:t xml:space="preserve">Not all relevant aspects and arising questions could be addressed in the context of the </w:t>
      </w:r>
      <w:proofErr w:type="spellStart"/>
      <w:r w:rsidRPr="00B136FE">
        <w:rPr>
          <w:rFonts w:ascii="Georgia" w:hAnsi="Georgia"/>
        </w:rPr>
        <w:t>SeaFlect</w:t>
      </w:r>
      <w:proofErr w:type="spellEnd"/>
      <w:r w:rsidRPr="00B136FE">
        <w:rPr>
          <w:rFonts w:ascii="Georgia" w:hAnsi="Georgia"/>
        </w:rPr>
        <w:t xml:space="preserve"> project. </w:t>
      </w:r>
      <w:r w:rsidR="004D033C" w:rsidRPr="00B136FE">
        <w:rPr>
          <w:rFonts w:ascii="Georgia" w:hAnsi="Georgia"/>
        </w:rPr>
        <w:t>Based on experience gained during the project</w:t>
      </w:r>
      <w:r w:rsidRPr="00B136FE">
        <w:rPr>
          <w:rFonts w:ascii="Georgia" w:hAnsi="Georgia"/>
        </w:rPr>
        <w:t xml:space="preserve">, a number of </w:t>
      </w:r>
      <w:r w:rsidR="004D033C" w:rsidRPr="00B136FE">
        <w:rPr>
          <w:rFonts w:ascii="Georgia" w:hAnsi="Georgia"/>
        </w:rPr>
        <w:t xml:space="preserve">improvements to the geophysical model function, </w:t>
      </w:r>
      <w:r w:rsidRPr="00B136FE">
        <w:rPr>
          <w:rFonts w:ascii="Georgia" w:hAnsi="Georgia"/>
        </w:rPr>
        <w:t xml:space="preserve">additional analyses </w:t>
      </w:r>
      <w:r w:rsidR="004D033C" w:rsidRPr="00B136FE">
        <w:rPr>
          <w:rFonts w:ascii="Georgia" w:hAnsi="Georgia"/>
        </w:rPr>
        <w:t>are proposed</w:t>
      </w:r>
      <w:r w:rsidRPr="00B136FE">
        <w:rPr>
          <w:rFonts w:ascii="Georgia" w:hAnsi="Georgia"/>
        </w:rPr>
        <w:t xml:space="preserve"> to better understand the potential of Aeolus observations for the proposed</w:t>
      </w:r>
      <w:r w:rsidR="004D033C" w:rsidRPr="00B136FE">
        <w:rPr>
          <w:rFonts w:ascii="Georgia" w:hAnsi="Georgia"/>
        </w:rPr>
        <w:t xml:space="preserve"> applications</w:t>
      </w:r>
      <w:r w:rsidRPr="00B136FE">
        <w:rPr>
          <w:rFonts w:ascii="Georgia" w:hAnsi="Georgia"/>
        </w:rPr>
        <w:t>.</w:t>
      </w:r>
      <w:r w:rsidR="004D033C" w:rsidRPr="00B136FE">
        <w:rPr>
          <w:rFonts w:ascii="Georgia" w:hAnsi="Georgia"/>
        </w:rPr>
        <w:t xml:space="preserve"> A detailed description is provided in the Scientific Road Map document. </w:t>
      </w:r>
      <w:r w:rsidR="00B43525" w:rsidRPr="00B136FE">
        <w:rPr>
          <w:rFonts w:ascii="Georgia" w:hAnsi="Georgia"/>
        </w:rPr>
        <w:t xml:space="preserve">A key component is the application rigorous radiative transfer simulations to simulate the Aeolus observations under a diverse set of conditions to better understand if there is a reasonable expectation that Aeolus data can be used to monitor the sea surface state, and under which conditions this can be done. These calculations can pave the way to better understand the potential to radiometrically calibrate the Aeolus data. </w:t>
      </w:r>
      <w:r w:rsidR="005A607C" w:rsidRPr="00B136FE">
        <w:rPr>
          <w:rFonts w:ascii="Georgia" w:hAnsi="Georgia"/>
        </w:rPr>
        <w:t xml:space="preserve">Because of the finite size of the light source, and the scattering processes considered here (scattering by molecules and particles) requires a Monte Carlo radiative transfer model, which can describe also the polarised state of the radiation field as Aeolus </w:t>
      </w:r>
      <w:r w:rsidR="00316A7C" w:rsidRPr="00B136FE">
        <w:rPr>
          <w:rFonts w:ascii="Georgia" w:hAnsi="Georgia"/>
        </w:rPr>
        <w:t xml:space="preserve">measures one component of the return signal polarised state. </w:t>
      </w:r>
    </w:p>
    <w:p w14:paraId="26B3B78C" w14:textId="75189440" w:rsidR="00316A7C" w:rsidRPr="00B136FE" w:rsidRDefault="00316A7C" w:rsidP="00BA571E">
      <w:pPr>
        <w:rPr>
          <w:rFonts w:ascii="Georgia" w:hAnsi="Georgia"/>
        </w:rPr>
      </w:pPr>
    </w:p>
    <w:p w14:paraId="4AFC62DF" w14:textId="6123CB8F" w:rsidR="00316A7C" w:rsidRPr="00B136FE" w:rsidRDefault="00316A7C" w:rsidP="00316A7C">
      <w:pPr>
        <w:pStyle w:val="Heading3"/>
        <w:rPr>
          <w:rFonts w:ascii="Georgia" w:hAnsi="Georgia"/>
        </w:rPr>
      </w:pPr>
      <w:bookmarkStart w:id="29" w:name="_Toc108440055"/>
      <w:r w:rsidRPr="00B136FE">
        <w:rPr>
          <w:rFonts w:ascii="Georgia" w:hAnsi="Georgia"/>
        </w:rPr>
        <w:t>End of Life Experiment</w:t>
      </w:r>
      <w:bookmarkEnd w:id="29"/>
    </w:p>
    <w:p w14:paraId="47343852" w14:textId="1D23C37C" w:rsidR="005D3490" w:rsidRPr="00B136FE" w:rsidRDefault="004A50EC" w:rsidP="00316A7C">
      <w:pPr>
        <w:rPr>
          <w:rFonts w:ascii="Georgia" w:hAnsi="Georgia"/>
        </w:rPr>
      </w:pPr>
      <w:r w:rsidRPr="00B136FE">
        <w:rPr>
          <w:rFonts w:ascii="Georgia" w:hAnsi="Georgia"/>
        </w:rPr>
        <w:t xml:space="preserve">The </w:t>
      </w:r>
      <w:r w:rsidR="00316A7C" w:rsidRPr="00B136FE">
        <w:rPr>
          <w:rFonts w:ascii="Georgia" w:hAnsi="Georgia"/>
        </w:rPr>
        <w:t xml:space="preserve">Aeolus </w:t>
      </w:r>
      <w:r w:rsidRPr="00B136FE">
        <w:rPr>
          <w:rFonts w:ascii="Georgia" w:hAnsi="Georgia"/>
        </w:rPr>
        <w:t>laser light emitted under an angle of approximately 35</w:t>
      </w:r>
      <w:r w:rsidRPr="00B136FE">
        <w:rPr>
          <w:rFonts w:ascii="Georgia" w:hAnsi="Georgia"/>
          <w:vertAlign w:val="superscript"/>
        </w:rPr>
        <w:t>o</w:t>
      </w:r>
      <w:r w:rsidRPr="00B136FE">
        <w:rPr>
          <w:rFonts w:ascii="Georgia" w:hAnsi="Georgia"/>
        </w:rPr>
        <w:t xml:space="preserve"> from nadir. It has been reported that the  return signal strength will increase with decreasing nadir angle. </w:t>
      </w:r>
      <w:r w:rsidR="00316A7C" w:rsidRPr="00B136FE">
        <w:rPr>
          <w:rFonts w:ascii="Georgia" w:hAnsi="Georgia"/>
        </w:rPr>
        <w:t xml:space="preserve"> </w:t>
      </w:r>
      <w:r w:rsidR="005D3490" w:rsidRPr="00B136FE">
        <w:rPr>
          <w:rFonts w:ascii="Georgia" w:hAnsi="Georgia"/>
        </w:rPr>
        <w:t xml:space="preserve">For instance </w:t>
      </w:r>
      <w:r w:rsidR="00203C3E" w:rsidRPr="00B136FE">
        <w:rPr>
          <w:rFonts w:ascii="Georgia" w:hAnsi="Georgia"/>
        </w:rPr>
        <w:fldChar w:fldCharType="begin"/>
      </w:r>
      <w:r w:rsidR="00203C3E" w:rsidRPr="00B136FE">
        <w:rPr>
          <w:rFonts w:ascii="Georgia" w:hAnsi="Georgia"/>
        </w:rPr>
        <w:instrText xml:space="preserve"> ADDIN ZOTERO_ITEM CSL_CITATION {"citationID":"CgAEBdhf","properties":{"formattedCitation":"(Menzies, David and William, 1998)","plainCitation":"(Menzies, David and William, 1998)","noteIndex":0},"citationItems":[{"id":431,"uris":["http://zotero.org/users/local/FIkiUDdn/items/PU5AFMHX"],"itemData":{"id":431,"type":"article-journal","abstract":"The dependence of sea surface directional reflectance on surface wind stress suggests a method for\nderiving surface wind speed from space-based lidar measurements of sea surface backscatter. In par\u0002ticular, lidar measurements in the nadir angle range from 10° to 30° appear to be most sensitive to surface\nwind-speed variability in the regime below 10 mys. The Lidar In-space Technology Experiment ~LITE!\nshuttle lidar mission of September 1994 provided a unique opportunity to measure directional backscat\u0002ter at selected locations by use of the landmark track maneuver and to measure fixed-angle backscatter\nfrom the ocean surfaces on a global scale. During the landmark track maneuver the shuttle orbiter\norientation and roll axis are adjusted continuously to maintain the lidar footprint at a fixed location for\na duration of ;1 min. Several data sets were converted to calibrated reflectance units and compared\nwith a surface reflectance model to deduce surface wind speeds. Comparisons were made with ERS-1\nscatterometer data and surface measurements.","container-title":"Applied Optics","issue":"24","page":"5550 - 5559","title":"Lidar In-space Technology Experiment measurements of sea surface directional reflectance and the link to surface wind speed","volume":"37","author":[{"family":"Menzies","given":"Robert"},{"family":"David","given":"Tratt"},{"family":"William","given":"Hunt"}],"issued":{"date-parts":[["1998"]]}}}],"schema":"https://github.com/citation-style-language/schema/raw/master/csl-citation.json"} </w:instrText>
      </w:r>
      <w:r w:rsidR="00203C3E" w:rsidRPr="00B136FE">
        <w:rPr>
          <w:rFonts w:ascii="Georgia" w:hAnsi="Georgia"/>
        </w:rPr>
        <w:fldChar w:fldCharType="separate"/>
      </w:r>
      <w:r w:rsidR="00203C3E" w:rsidRPr="00B136FE">
        <w:rPr>
          <w:rFonts w:ascii="Georgia" w:hAnsi="Georgia"/>
        </w:rPr>
        <w:t>Menzies, David and William (1998)</w:t>
      </w:r>
      <w:r w:rsidR="00203C3E" w:rsidRPr="00B136FE">
        <w:rPr>
          <w:rFonts w:ascii="Georgia" w:hAnsi="Georgia"/>
        </w:rPr>
        <w:fldChar w:fldCharType="end"/>
      </w:r>
      <w:r w:rsidR="00203C3E" w:rsidRPr="00B136FE">
        <w:rPr>
          <w:rFonts w:ascii="Georgia" w:hAnsi="Georgia"/>
        </w:rPr>
        <w:t xml:space="preserve"> </w:t>
      </w:r>
      <w:r w:rsidR="005D3490" w:rsidRPr="00B136FE">
        <w:rPr>
          <w:rFonts w:ascii="Georgia" w:hAnsi="Georgia"/>
        </w:rPr>
        <w:t xml:space="preserve">reported theoretical considerations, which indicate an increase of several orders of magnitude of the lidar </w:t>
      </w:r>
      <w:r w:rsidR="00C2381A" w:rsidRPr="00B136FE">
        <w:rPr>
          <w:rFonts w:ascii="Georgia" w:hAnsi="Georgia"/>
        </w:rPr>
        <w:t>sea surface reflectance</w:t>
      </w:r>
      <w:r w:rsidR="005D3490" w:rsidRPr="00B136FE">
        <w:rPr>
          <w:rFonts w:ascii="Georgia" w:hAnsi="Georgia"/>
        </w:rPr>
        <w:t xml:space="preserve"> for small nadir angles compared to an angle of 35</w:t>
      </w:r>
      <w:r w:rsidR="00C2381A" w:rsidRPr="00B136FE">
        <w:rPr>
          <w:rFonts w:ascii="Georgia" w:hAnsi="Georgia"/>
          <w:vertAlign w:val="superscript"/>
        </w:rPr>
        <w:t>o</w:t>
      </w:r>
      <w:r w:rsidR="00C2381A" w:rsidRPr="00B136FE">
        <w:rPr>
          <w:rFonts w:ascii="Georgia" w:hAnsi="Georgia"/>
        </w:rPr>
        <w:t xml:space="preserve"> (cf. their figure 1, which is shown here as </w:t>
      </w:r>
      <w:r w:rsidR="00C2381A" w:rsidRPr="00B136FE">
        <w:rPr>
          <w:rFonts w:ascii="Georgia" w:hAnsi="Georgia"/>
        </w:rPr>
        <w:fldChar w:fldCharType="begin"/>
      </w:r>
      <w:r w:rsidR="00C2381A" w:rsidRPr="00B136FE">
        <w:rPr>
          <w:rFonts w:ascii="Georgia" w:hAnsi="Georgia"/>
        </w:rPr>
        <w:instrText xml:space="preserve"> REF _Ref108426992 \h </w:instrText>
      </w:r>
      <w:r w:rsidR="00CE56DB" w:rsidRPr="00B136FE">
        <w:rPr>
          <w:rFonts w:ascii="Georgia" w:hAnsi="Georgia"/>
        </w:rPr>
        <w:instrText xml:space="preserve"> \* MERGEFORMAT </w:instrText>
      </w:r>
      <w:r w:rsidR="00C2381A" w:rsidRPr="00B136FE">
        <w:rPr>
          <w:rFonts w:ascii="Georgia" w:hAnsi="Georgia"/>
        </w:rPr>
      </w:r>
      <w:r w:rsidR="00C2381A" w:rsidRPr="00B136FE">
        <w:rPr>
          <w:rFonts w:ascii="Georgia" w:hAnsi="Georgia"/>
        </w:rPr>
        <w:fldChar w:fldCharType="separate"/>
      </w:r>
      <w:r w:rsidR="00070405" w:rsidRPr="00B136FE">
        <w:rPr>
          <w:rFonts w:ascii="Georgia" w:hAnsi="Georgia"/>
        </w:rPr>
        <w:t xml:space="preserve">Figure </w:t>
      </w:r>
      <w:r w:rsidR="00070405">
        <w:rPr>
          <w:rFonts w:ascii="Georgia" w:hAnsi="Georgia"/>
          <w:noProof/>
        </w:rPr>
        <w:t>8</w:t>
      </w:r>
      <w:r w:rsidR="00C2381A" w:rsidRPr="00B136FE">
        <w:rPr>
          <w:rFonts w:ascii="Georgia" w:hAnsi="Georgia"/>
        </w:rPr>
        <w:fldChar w:fldCharType="end"/>
      </w:r>
      <w:r w:rsidR="00C2381A" w:rsidRPr="00B136FE">
        <w:rPr>
          <w:rFonts w:ascii="Georgia" w:hAnsi="Georgia"/>
        </w:rPr>
        <w:t>).</w:t>
      </w:r>
    </w:p>
    <w:p w14:paraId="6E998116" w14:textId="77777777" w:rsidR="005D3490" w:rsidRPr="00B136FE" w:rsidRDefault="005D3490" w:rsidP="00316A7C">
      <w:pPr>
        <w:rPr>
          <w:rFonts w:ascii="Georgia" w:hAnsi="Georgia"/>
        </w:rPr>
      </w:pPr>
    </w:p>
    <w:p w14:paraId="414B201B" w14:textId="2FB01FEB" w:rsidR="005D3490" w:rsidRPr="00B136FE" w:rsidRDefault="005D3490" w:rsidP="005D3490">
      <w:pPr>
        <w:jc w:val="center"/>
        <w:rPr>
          <w:rFonts w:ascii="Georgia" w:hAnsi="Georgia"/>
        </w:rPr>
      </w:pPr>
      <w:r w:rsidRPr="00B136FE">
        <w:rPr>
          <w:rFonts w:ascii="Georgia" w:hAnsi="Georgia"/>
          <w:noProof/>
        </w:rPr>
        <w:lastRenderedPageBreak/>
        <w:drawing>
          <wp:inline distT="0" distB="0" distL="0" distR="0" wp14:anchorId="592C72C7" wp14:editId="193C12EA">
            <wp:extent cx="3019425" cy="2295525"/>
            <wp:effectExtent l="0" t="0" r="9525" b="9525"/>
            <wp:docPr id="4" name="Picture 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pic:nvPicPr>
                  <pic:blipFill>
                    <a:blip r:embed="rId18"/>
                    <a:stretch>
                      <a:fillRect/>
                    </a:stretch>
                  </pic:blipFill>
                  <pic:spPr>
                    <a:xfrm>
                      <a:off x="0" y="0"/>
                      <a:ext cx="3019425" cy="2295525"/>
                    </a:xfrm>
                    <a:prstGeom prst="rect">
                      <a:avLst/>
                    </a:prstGeom>
                  </pic:spPr>
                </pic:pic>
              </a:graphicData>
            </a:graphic>
          </wp:inline>
        </w:drawing>
      </w:r>
    </w:p>
    <w:p w14:paraId="12C543CE" w14:textId="77777777" w:rsidR="005D3490" w:rsidRPr="00B136FE" w:rsidRDefault="005D3490" w:rsidP="005D3490">
      <w:pPr>
        <w:jc w:val="center"/>
        <w:rPr>
          <w:rFonts w:ascii="Georgia" w:hAnsi="Georgia"/>
        </w:rPr>
      </w:pPr>
    </w:p>
    <w:p w14:paraId="0D2ADFBF" w14:textId="182F54AB" w:rsidR="005D3490" w:rsidRPr="00B136FE" w:rsidRDefault="00C2381A" w:rsidP="00C2381A">
      <w:pPr>
        <w:pStyle w:val="Caption"/>
        <w:rPr>
          <w:rFonts w:ascii="Georgia" w:hAnsi="Georgia"/>
        </w:rPr>
      </w:pPr>
      <w:bookmarkStart w:id="30" w:name="_Ref108426992"/>
      <w:r w:rsidRPr="00B136FE">
        <w:rPr>
          <w:rFonts w:ascii="Georgia" w:hAnsi="Georgia"/>
        </w:rPr>
        <w:t xml:space="preserve">Figure </w:t>
      </w:r>
      <w:r w:rsidRPr="00B136FE">
        <w:rPr>
          <w:rFonts w:ascii="Georgia" w:hAnsi="Georgia"/>
        </w:rPr>
        <w:fldChar w:fldCharType="begin"/>
      </w:r>
      <w:r w:rsidRPr="00B136FE">
        <w:rPr>
          <w:rFonts w:ascii="Georgia" w:hAnsi="Georgia"/>
        </w:rPr>
        <w:instrText xml:space="preserve"> SEQ Figure \* ARABIC </w:instrText>
      </w:r>
      <w:r w:rsidRPr="00B136FE">
        <w:rPr>
          <w:rFonts w:ascii="Georgia" w:hAnsi="Georgia"/>
        </w:rPr>
        <w:fldChar w:fldCharType="separate"/>
      </w:r>
      <w:r w:rsidR="00070405">
        <w:rPr>
          <w:rFonts w:ascii="Georgia" w:hAnsi="Georgia"/>
          <w:noProof/>
        </w:rPr>
        <w:t>8</w:t>
      </w:r>
      <w:r w:rsidRPr="00B136FE">
        <w:rPr>
          <w:rFonts w:ascii="Georgia" w:hAnsi="Georgia"/>
        </w:rPr>
        <w:fldChar w:fldCharType="end"/>
      </w:r>
      <w:bookmarkEnd w:id="30"/>
      <w:r w:rsidRPr="00B136FE">
        <w:rPr>
          <w:rFonts w:ascii="Georgia" w:hAnsi="Georgia"/>
        </w:rPr>
        <w:t xml:space="preserve">: </w:t>
      </w:r>
      <w:proofErr w:type="spellStart"/>
      <w:r w:rsidRPr="00B136FE">
        <w:rPr>
          <w:rFonts w:ascii="Georgia" w:hAnsi="Georgia"/>
        </w:rPr>
        <w:t>Modeled</w:t>
      </w:r>
      <w:proofErr w:type="spellEnd"/>
      <w:r w:rsidRPr="00B136FE">
        <w:rPr>
          <w:rFonts w:ascii="Georgia" w:hAnsi="Georgia"/>
        </w:rPr>
        <w:t xml:space="preserve"> lidar reflectance from sea surface for various wind speeds. The </w:t>
      </w:r>
      <w:proofErr w:type="spellStart"/>
      <w:r w:rsidRPr="00B136FE">
        <w:rPr>
          <w:rFonts w:ascii="Georgia" w:hAnsi="Georgia"/>
        </w:rPr>
        <w:t>subsuface</w:t>
      </w:r>
      <w:proofErr w:type="spellEnd"/>
      <w:r w:rsidRPr="00B136FE">
        <w:rPr>
          <w:rFonts w:ascii="Georgia" w:hAnsi="Georgia"/>
        </w:rPr>
        <w:t xml:space="preserve"> volume backscatter is not included. </w:t>
      </w:r>
      <w:r w:rsidR="00EC5619" w:rsidRPr="00B136FE">
        <w:rPr>
          <w:rFonts w:ascii="Georgia" w:hAnsi="Georgia"/>
        </w:rPr>
        <w:t>Source</w:t>
      </w:r>
      <w:r w:rsidR="00203C3E" w:rsidRPr="00B136FE">
        <w:rPr>
          <w:rFonts w:ascii="Georgia" w:hAnsi="Georgia"/>
        </w:rPr>
        <w:t xml:space="preserve"> </w:t>
      </w:r>
      <w:r w:rsidR="00EC5619" w:rsidRPr="00B136FE">
        <w:rPr>
          <w:rFonts w:ascii="Georgia" w:hAnsi="Georgia"/>
        </w:rPr>
        <w:fldChar w:fldCharType="begin"/>
      </w:r>
      <w:r w:rsidR="00440D03" w:rsidRPr="00B136FE">
        <w:rPr>
          <w:rFonts w:ascii="Georgia" w:hAnsi="Georgia"/>
        </w:rPr>
        <w:instrText xml:space="preserve"> ADDIN ZOTERO_ITEM CSL_CITATION {"citationID":"f8u35NLU","properties":{"formattedCitation":"(Menzies, David and William, 1998)","plainCitation":"(Menzies, David and William, 1998)","noteIndex":0},"citationItems":[{"id":431,"uris":["http://zotero.org/users/local/FIkiUDdn/items/PU5AFMHX"],"itemData":{"id":431,"type":"article-journal","abstract":"The dependence of sea surface directional reflectance on surface wind stress suggests a method for\nderiving surface wind speed from space-based lidar measurements of sea surface backscatter. In par\u0002ticular, lidar measurements in the nadir angle range from 10° to 30° appear to be most sensitive to surface\nwind-speed variability in the regime below 10 mys. The Lidar In-space Technology Experiment ~LITE!\nshuttle lidar mission of September 1994 provided a unique opportunity to measure directional backscat\u0002ter at selected locations by use of the landmark track maneuver and to measure fixed-angle backscatter\nfrom the ocean surfaces on a global scale. During the landmark track maneuver the shuttle orbiter\norientation and roll axis are adjusted continuously to maintain the lidar footprint at a fixed location for\na duration of ;1 min. Several data sets were converted to calibrated reflectance units and compared\nwith a surface reflectance model to deduce surface wind speeds. Comparisons were made with ERS-1\nscatterometer data and surface measurements.","container-title":"Applied Optics","issue":"24","page":"5550 - 5559","title":"Lidar In-space Technology Experiment measurements of sea surface directional reflectance and the link to surface wind speed","volume":"37","author":[{"family":"Menzies","given":"Robert"},{"family":"David","given":"Tratt"},{"family":"William","given":"Hunt"}],"issued":{"date-parts":[["1998"]]}}}],"schema":"https://github.com/citation-style-language/schema/raw/master/csl-citation.json"} </w:instrText>
      </w:r>
      <w:r w:rsidR="00EC5619" w:rsidRPr="00B136FE">
        <w:rPr>
          <w:rFonts w:ascii="Georgia" w:hAnsi="Georgia"/>
        </w:rPr>
        <w:fldChar w:fldCharType="separate"/>
      </w:r>
      <w:r w:rsidR="00EC5619" w:rsidRPr="00B136FE">
        <w:rPr>
          <w:rFonts w:ascii="Georgia" w:hAnsi="Georgia"/>
        </w:rPr>
        <w:t xml:space="preserve">Menzies, David and William </w:t>
      </w:r>
      <w:r w:rsidR="00203C3E" w:rsidRPr="00B136FE">
        <w:rPr>
          <w:rFonts w:ascii="Georgia" w:hAnsi="Georgia"/>
        </w:rPr>
        <w:t>(</w:t>
      </w:r>
      <w:r w:rsidR="00EC5619" w:rsidRPr="00B136FE">
        <w:rPr>
          <w:rFonts w:ascii="Georgia" w:hAnsi="Georgia"/>
        </w:rPr>
        <w:t>1998)</w:t>
      </w:r>
      <w:r w:rsidR="00EC5619" w:rsidRPr="00B136FE">
        <w:rPr>
          <w:rFonts w:ascii="Georgia" w:hAnsi="Georgia"/>
        </w:rPr>
        <w:fldChar w:fldCharType="end"/>
      </w:r>
      <w:r w:rsidRPr="00B136FE">
        <w:rPr>
          <w:rFonts w:ascii="Georgia" w:hAnsi="Georgia"/>
        </w:rPr>
        <w:t xml:space="preserve"> .</w:t>
      </w:r>
    </w:p>
    <w:p w14:paraId="1142D948" w14:textId="77777777" w:rsidR="00C2381A" w:rsidRPr="00B136FE" w:rsidRDefault="00C2381A" w:rsidP="00C2381A">
      <w:pPr>
        <w:rPr>
          <w:rFonts w:ascii="Georgia" w:hAnsi="Georgia"/>
        </w:rPr>
      </w:pPr>
    </w:p>
    <w:p w14:paraId="2AE85BD6" w14:textId="6F81E908" w:rsidR="008C21DB" w:rsidRPr="00B136FE" w:rsidRDefault="00C2381A" w:rsidP="00316A7C">
      <w:pPr>
        <w:rPr>
          <w:rFonts w:ascii="Georgia" w:hAnsi="Georgia"/>
        </w:rPr>
      </w:pPr>
      <w:r w:rsidRPr="00B136FE">
        <w:rPr>
          <w:rFonts w:ascii="Georgia" w:hAnsi="Georgia"/>
        </w:rPr>
        <w:t xml:space="preserve">Aeolus is </w:t>
      </w:r>
      <w:r w:rsidR="00316A7C" w:rsidRPr="00B136FE">
        <w:rPr>
          <w:rFonts w:ascii="Georgia" w:hAnsi="Georgia"/>
        </w:rPr>
        <w:t xml:space="preserve">approaching its end of life and will be decommissioned soon. This opens the opportunity to </w:t>
      </w:r>
      <w:r w:rsidRPr="00B136FE">
        <w:rPr>
          <w:rFonts w:ascii="Georgia" w:hAnsi="Georgia"/>
        </w:rPr>
        <w:t>explore the scientific-experimental nature of Aeolus mission beyond its main mission objectives</w:t>
      </w:r>
      <w:r w:rsidR="008C21DB" w:rsidRPr="00B136FE">
        <w:rPr>
          <w:rFonts w:ascii="Georgia" w:hAnsi="Georgia"/>
        </w:rPr>
        <w:t>.</w:t>
      </w:r>
      <w:r w:rsidRPr="00B136FE">
        <w:rPr>
          <w:rFonts w:ascii="Georgia" w:hAnsi="Georgia"/>
        </w:rPr>
        <w:t xml:space="preserve"> </w:t>
      </w:r>
      <w:r w:rsidR="008C21DB" w:rsidRPr="00B136FE">
        <w:rPr>
          <w:rFonts w:ascii="Georgia" w:hAnsi="Georgia"/>
        </w:rPr>
        <w:t>T</w:t>
      </w:r>
      <w:r w:rsidRPr="00B136FE">
        <w:rPr>
          <w:rFonts w:ascii="Georgia" w:hAnsi="Georgia"/>
        </w:rPr>
        <w:t xml:space="preserve">o </w:t>
      </w:r>
      <w:r w:rsidR="00316A7C" w:rsidRPr="00B136FE">
        <w:rPr>
          <w:rFonts w:ascii="Georgia" w:hAnsi="Georgia"/>
        </w:rPr>
        <w:t>collect data under a different viewing geometry</w:t>
      </w:r>
      <w:r w:rsidRPr="00B136FE">
        <w:rPr>
          <w:rFonts w:ascii="Georgia" w:hAnsi="Georgia"/>
        </w:rPr>
        <w:t xml:space="preserve"> for an </w:t>
      </w:r>
      <w:r w:rsidR="008C21DB" w:rsidRPr="00B136FE">
        <w:rPr>
          <w:rFonts w:ascii="Georgia" w:hAnsi="Georgia"/>
        </w:rPr>
        <w:t>extended period. In particular to make measurements under</w:t>
      </w:r>
      <w:r w:rsidR="00316A7C" w:rsidRPr="00B136FE">
        <w:rPr>
          <w:rFonts w:ascii="Georgia" w:hAnsi="Georgia"/>
        </w:rPr>
        <w:t xml:space="preserve"> an angle closer to nadir</w:t>
      </w:r>
      <w:r w:rsidR="008C21DB" w:rsidRPr="00B136FE">
        <w:rPr>
          <w:rFonts w:ascii="Georgia" w:hAnsi="Georgia"/>
        </w:rPr>
        <w:t xml:space="preserve"> as the high spatial resolution (3 km)</w:t>
      </w:r>
      <w:r w:rsidR="00316A7C" w:rsidRPr="00B136FE">
        <w:rPr>
          <w:rFonts w:ascii="Georgia" w:hAnsi="Georgia"/>
        </w:rPr>
        <w:t xml:space="preserve">, </w:t>
      </w:r>
      <w:r w:rsidR="008C21DB" w:rsidRPr="00B136FE">
        <w:rPr>
          <w:rFonts w:ascii="Georgia" w:hAnsi="Georgia"/>
        </w:rPr>
        <w:t xml:space="preserve">for at least a two week period to collect enough cloud free measurements of the regions of interest adopted for the </w:t>
      </w:r>
      <w:proofErr w:type="spellStart"/>
      <w:r w:rsidR="008C21DB" w:rsidRPr="00B136FE">
        <w:rPr>
          <w:rFonts w:ascii="Georgia" w:hAnsi="Georgia"/>
        </w:rPr>
        <w:t>SeaFlect</w:t>
      </w:r>
      <w:proofErr w:type="spellEnd"/>
      <w:r w:rsidR="008C21DB" w:rsidRPr="00B136FE">
        <w:rPr>
          <w:rFonts w:ascii="Georgia" w:hAnsi="Georgia"/>
        </w:rPr>
        <w:t xml:space="preserve"> project. Such an experimental dataset would be of great interest to the project team, and would significantly add to the scientific value of the Aeolus mission.</w:t>
      </w:r>
    </w:p>
    <w:p w14:paraId="65D5D1AA" w14:textId="77777777" w:rsidR="008C21DB" w:rsidRPr="00B136FE" w:rsidRDefault="008C21DB">
      <w:pPr>
        <w:rPr>
          <w:rFonts w:ascii="Georgia" w:hAnsi="Georgia"/>
        </w:rPr>
      </w:pPr>
      <w:r w:rsidRPr="00B136FE">
        <w:rPr>
          <w:rFonts w:ascii="Georgia" w:hAnsi="Georgia"/>
        </w:rPr>
        <w:br w:type="page"/>
      </w:r>
    </w:p>
    <w:p w14:paraId="4D61F277" w14:textId="61F67523" w:rsidR="00C1690A" w:rsidRPr="00B136FE" w:rsidRDefault="00C1690A" w:rsidP="00C1690A">
      <w:pPr>
        <w:pStyle w:val="Heading1"/>
        <w:rPr>
          <w:rFonts w:ascii="Georgia" w:hAnsi="Georgia"/>
        </w:rPr>
      </w:pPr>
      <w:bookmarkStart w:id="31" w:name="_Toc108440056"/>
      <w:r w:rsidRPr="00B136FE">
        <w:rPr>
          <w:rFonts w:ascii="Georgia" w:hAnsi="Georgia"/>
        </w:rPr>
        <w:lastRenderedPageBreak/>
        <w:t>Annex</w:t>
      </w:r>
      <w:r w:rsidR="000C3F7D" w:rsidRPr="00B136FE">
        <w:rPr>
          <w:rFonts w:ascii="Georgia" w:hAnsi="Georgia"/>
        </w:rPr>
        <w:t xml:space="preserve"> I: Surface Reflectance from GOME/Sciamachy</w:t>
      </w:r>
      <w:bookmarkEnd w:id="31"/>
    </w:p>
    <w:p w14:paraId="46F8B367" w14:textId="50C12CFB" w:rsidR="000C3F7D" w:rsidRPr="00B136FE" w:rsidRDefault="000C3F7D" w:rsidP="00D34BCA">
      <w:pPr>
        <w:rPr>
          <w:rFonts w:ascii="Georgia" w:hAnsi="Georgia"/>
        </w:rPr>
      </w:pPr>
    </w:p>
    <w:p w14:paraId="1D473E9C" w14:textId="5875041B" w:rsidR="00886F59" w:rsidRPr="00B136FE" w:rsidRDefault="00886F59" w:rsidP="00886F59">
      <w:pPr>
        <w:rPr>
          <w:rFonts w:ascii="Georgia" w:hAnsi="Georgia"/>
          <w:lang w:val="en-US" w:eastAsia="en-US"/>
        </w:rPr>
      </w:pPr>
      <w:r w:rsidRPr="00B136FE">
        <w:rPr>
          <w:rFonts w:ascii="Georgia" w:hAnsi="Georgia"/>
        </w:rPr>
        <w:fldChar w:fldCharType="begin"/>
      </w:r>
      <w:r w:rsidR="002238A5" w:rsidRPr="00B136FE">
        <w:rPr>
          <w:rFonts w:ascii="Georgia" w:hAnsi="Georgia"/>
        </w:rPr>
        <w:instrText xml:space="preserve"> INCLUDEPICTURE "C:\\var\\folders\\jn\\5lk15g215pq_yb0vlxg3ypc40002m0\\T\\com.microsoft.Word\\WebArchiveCopyPasteTempFiles\\cid205380*ii_kvs1rrxo0" \* MERGEFORMAT </w:instrText>
      </w:r>
      <w:r w:rsidRPr="00B136FE">
        <w:rPr>
          <w:rFonts w:ascii="Georgia" w:hAnsi="Georgia"/>
        </w:rPr>
        <w:fldChar w:fldCharType="separate"/>
      </w:r>
      <w:r w:rsidRPr="00B136FE">
        <w:rPr>
          <w:rFonts w:ascii="Georgia" w:hAnsi="Georgia"/>
          <w:noProof/>
        </w:rPr>
        <w:drawing>
          <wp:inline distT="0" distB="0" distL="0" distR="0" wp14:anchorId="E14C51D4" wp14:editId="E14C51D4">
            <wp:extent cx="6031230" cy="6782435"/>
            <wp:effectExtent l="0" t="0" r="1270"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1230" cy="6782435"/>
                    </a:xfrm>
                    <a:prstGeom prst="rect">
                      <a:avLst/>
                    </a:prstGeom>
                    <a:noFill/>
                    <a:ln>
                      <a:noFill/>
                    </a:ln>
                  </pic:spPr>
                </pic:pic>
              </a:graphicData>
            </a:graphic>
          </wp:inline>
        </w:drawing>
      </w:r>
      <w:r w:rsidRPr="00B136FE">
        <w:rPr>
          <w:rFonts w:ascii="Georgia" w:hAnsi="Georgia"/>
        </w:rPr>
        <w:fldChar w:fldCharType="end"/>
      </w:r>
    </w:p>
    <w:p w14:paraId="03727F56" w14:textId="254E073E" w:rsidR="00657839" w:rsidRPr="00B136FE" w:rsidRDefault="00657839" w:rsidP="0016384B">
      <w:pPr>
        <w:rPr>
          <w:rFonts w:ascii="Georgia" w:hAnsi="Georgia"/>
          <w:sz w:val="18"/>
          <w:szCs w:val="18"/>
        </w:rPr>
      </w:pPr>
    </w:p>
    <w:p w14:paraId="11A3A965" w14:textId="31D7FC9B" w:rsidR="00886F59" w:rsidRPr="00B136FE" w:rsidRDefault="00FF019E" w:rsidP="0016384B">
      <w:pPr>
        <w:rPr>
          <w:rFonts w:ascii="Georgia" w:hAnsi="Georgia"/>
          <w:sz w:val="18"/>
          <w:szCs w:val="18"/>
        </w:rPr>
      </w:pPr>
      <w:bookmarkStart w:id="32" w:name="_Ref97552162"/>
      <w:r w:rsidRPr="00B136FE">
        <w:rPr>
          <w:rFonts w:ascii="Georgia" w:hAnsi="Georgia"/>
        </w:rPr>
        <w:t xml:space="preserve">Figure </w:t>
      </w:r>
      <w:r w:rsidRPr="00B136FE">
        <w:rPr>
          <w:rFonts w:ascii="Georgia" w:hAnsi="Georgia"/>
        </w:rPr>
        <w:fldChar w:fldCharType="begin"/>
      </w:r>
      <w:r w:rsidRPr="00B136FE">
        <w:rPr>
          <w:rFonts w:ascii="Georgia" w:hAnsi="Georgia"/>
        </w:rPr>
        <w:instrText xml:space="preserve"> SEQ Figure \* ARABIC </w:instrText>
      </w:r>
      <w:r w:rsidRPr="00B136FE">
        <w:rPr>
          <w:rFonts w:ascii="Georgia" w:hAnsi="Georgia"/>
        </w:rPr>
        <w:fldChar w:fldCharType="separate"/>
      </w:r>
      <w:r w:rsidR="00070405">
        <w:rPr>
          <w:rFonts w:ascii="Georgia" w:hAnsi="Georgia"/>
          <w:noProof/>
        </w:rPr>
        <w:t>9</w:t>
      </w:r>
      <w:r w:rsidRPr="00B136FE">
        <w:rPr>
          <w:rFonts w:ascii="Georgia" w:hAnsi="Georgia"/>
        </w:rPr>
        <w:fldChar w:fldCharType="end"/>
      </w:r>
      <w:bookmarkEnd w:id="32"/>
      <w:r w:rsidRPr="00B136FE">
        <w:rPr>
          <w:rFonts w:ascii="Georgia" w:hAnsi="Georgia"/>
        </w:rPr>
        <w:t xml:space="preserve">: Surface reflectivity </w:t>
      </w:r>
      <w:proofErr w:type="spellStart"/>
      <w:r w:rsidRPr="00B136FE">
        <w:rPr>
          <w:rFonts w:ascii="Georgia" w:hAnsi="Georgia"/>
        </w:rPr>
        <w:t>climatologies</w:t>
      </w:r>
      <w:proofErr w:type="spellEnd"/>
      <w:r w:rsidRPr="00B136FE">
        <w:rPr>
          <w:rFonts w:ascii="Georgia" w:hAnsi="Georgia"/>
        </w:rPr>
        <w:t xml:space="preserve"> from UV to NIR determined from Earth observations by GOME</w:t>
      </w:r>
      <w:r w:rsidRPr="00B136FE">
        <w:t>‐</w:t>
      </w:r>
      <w:r w:rsidRPr="00B136FE">
        <w:rPr>
          <w:rFonts w:ascii="Georgia" w:hAnsi="Georgia"/>
        </w:rPr>
        <w:t>2 and SCIAMACHY</w:t>
      </w:r>
      <w:r w:rsidR="0033598A" w:rsidRPr="00B136FE">
        <w:rPr>
          <w:rFonts w:ascii="Georgia" w:hAnsi="Georgia"/>
        </w:rPr>
        <w:t>. The grey lines indicate the standard deviation.</w:t>
      </w:r>
      <w:r w:rsidRPr="00B136FE">
        <w:rPr>
          <w:rFonts w:ascii="Georgia" w:hAnsi="Georgia"/>
        </w:rPr>
        <w:t xml:space="preserve"> Source:</w:t>
      </w:r>
      <w:r w:rsidR="00C830C6" w:rsidRPr="00B136FE">
        <w:rPr>
          <w:rFonts w:ascii="Georgia" w:hAnsi="Georgia"/>
        </w:rPr>
        <w:fldChar w:fldCharType="begin"/>
      </w:r>
      <w:r w:rsidR="00203C3E" w:rsidRPr="00B136FE">
        <w:rPr>
          <w:rFonts w:ascii="Georgia" w:hAnsi="Georgia"/>
        </w:rPr>
        <w:instrText xml:space="preserve"> ADDIN ZOTERO_ITEM CSL_CITATION {"citationID":"MCN6HqSE","properties":{"formattedCitation":"(Tilstra {\\i{}et al.}, 2016)","plainCitation":"(Tilstra et al., 2016)","noteIndex":0},"citationItems":[{"id":432,"uris":["http://zotero.org/users/local/FIkiUDdn/items/Q5TKP5MS"],"itemData":{"id":432,"type":"article-journal","container-title":"J. Geophys. Res.","DOI":"10.1002/2016JD025940","page":"4084 - 4111","title":"Surface reflectivity climatologies from UV to NIR determined from Earth observations by GOME-2 and SCIAMACHY","volume":"122","author":[{"family":"Tilstra","given":"L.G"},{"family":"Tuinder","given":"O.N.E."},{"family":"Wang","given":"P."},{"family":"Stammes","given":"P."}],"issued":{"date-parts":[["2016"]]}}}],"schema":"https://github.com/citation-style-language/schema/raw/master/csl-citation.json"} </w:instrText>
      </w:r>
      <w:r w:rsidR="00C830C6" w:rsidRPr="00B136FE">
        <w:rPr>
          <w:rFonts w:ascii="Georgia" w:hAnsi="Georgia"/>
        </w:rPr>
        <w:fldChar w:fldCharType="separate"/>
      </w:r>
      <w:r w:rsidR="00B979E3" w:rsidRPr="00B136FE">
        <w:rPr>
          <w:rFonts w:ascii="Georgia" w:hAnsi="Georgia"/>
        </w:rPr>
        <w:t xml:space="preserve">(Tilstra </w:t>
      </w:r>
      <w:r w:rsidR="00B979E3" w:rsidRPr="00B136FE">
        <w:rPr>
          <w:rFonts w:ascii="Georgia" w:hAnsi="Georgia"/>
          <w:i/>
          <w:iCs/>
        </w:rPr>
        <w:t>et al.</w:t>
      </w:r>
      <w:r w:rsidR="00B979E3" w:rsidRPr="00B136FE">
        <w:rPr>
          <w:rFonts w:ascii="Georgia" w:hAnsi="Georgia"/>
        </w:rPr>
        <w:t>, 2016)</w:t>
      </w:r>
      <w:r w:rsidR="00C830C6" w:rsidRPr="00B136FE">
        <w:rPr>
          <w:rFonts w:ascii="Georgia" w:hAnsi="Georgia"/>
        </w:rPr>
        <w:fldChar w:fldCharType="end"/>
      </w:r>
      <w:r w:rsidRPr="00B136FE">
        <w:rPr>
          <w:rFonts w:ascii="Georgia" w:hAnsi="Georgia"/>
        </w:rPr>
        <w:t xml:space="preserve"> </w:t>
      </w:r>
      <w:proofErr w:type="spellStart"/>
      <w:r w:rsidRPr="00B136FE">
        <w:rPr>
          <w:rFonts w:ascii="Georgia" w:hAnsi="Georgia"/>
        </w:rPr>
        <w:t>Tilstra</w:t>
      </w:r>
      <w:proofErr w:type="spellEnd"/>
      <w:r w:rsidRPr="00B136FE">
        <w:rPr>
          <w:rFonts w:ascii="Georgia" w:hAnsi="Georgia"/>
        </w:rPr>
        <w:t xml:space="preserve"> et al. [2017].</w:t>
      </w:r>
    </w:p>
    <w:p w14:paraId="5C6EF8D0" w14:textId="284C3D19" w:rsidR="00886F59" w:rsidRPr="00B136FE" w:rsidRDefault="00886F59" w:rsidP="0016384B">
      <w:pPr>
        <w:rPr>
          <w:rFonts w:ascii="Georgia" w:hAnsi="Georgia"/>
          <w:sz w:val="18"/>
          <w:szCs w:val="18"/>
        </w:rPr>
      </w:pPr>
    </w:p>
    <w:p w14:paraId="425FC1AC" w14:textId="03DD649B" w:rsidR="007F26AA" w:rsidRPr="00B136FE" w:rsidRDefault="007F26AA" w:rsidP="0033598A">
      <w:pPr>
        <w:rPr>
          <w:rFonts w:ascii="Georgia" w:hAnsi="Georgia"/>
        </w:rPr>
      </w:pPr>
      <w:r w:rsidRPr="00B136FE">
        <w:rPr>
          <w:rFonts w:ascii="Georgia" w:hAnsi="Georgia"/>
        </w:rPr>
        <w:lastRenderedPageBreak/>
        <w:fldChar w:fldCharType="begin"/>
      </w:r>
      <w:r w:rsidRPr="00B136FE">
        <w:rPr>
          <w:rFonts w:ascii="Georgia" w:hAnsi="Georgia"/>
        </w:rPr>
        <w:instrText xml:space="preserve"> REF _Ref97552162 \h </w:instrText>
      </w:r>
      <w:r w:rsidR="0033598A" w:rsidRPr="00B136FE">
        <w:rPr>
          <w:rFonts w:ascii="Georgia" w:hAnsi="Georgia"/>
        </w:rPr>
        <w:instrText xml:space="preserve"> \* MERGEFORMAT </w:instrText>
      </w:r>
      <w:r w:rsidRPr="00B136FE">
        <w:rPr>
          <w:rFonts w:ascii="Georgia" w:hAnsi="Georgia"/>
        </w:rPr>
      </w:r>
      <w:r w:rsidRPr="00B136FE">
        <w:rPr>
          <w:rFonts w:ascii="Georgia" w:hAnsi="Georgia"/>
        </w:rPr>
        <w:fldChar w:fldCharType="separate"/>
      </w:r>
      <w:r w:rsidR="00070405" w:rsidRPr="00B136FE">
        <w:rPr>
          <w:rFonts w:ascii="Georgia" w:hAnsi="Georgia"/>
        </w:rPr>
        <w:t xml:space="preserve">Figure </w:t>
      </w:r>
      <w:r w:rsidR="00070405">
        <w:rPr>
          <w:rFonts w:ascii="Georgia" w:hAnsi="Georgia"/>
        </w:rPr>
        <w:t>9</w:t>
      </w:r>
      <w:r w:rsidRPr="00B136FE">
        <w:rPr>
          <w:rFonts w:ascii="Georgia" w:hAnsi="Georgia"/>
        </w:rPr>
        <w:fldChar w:fldCharType="end"/>
      </w:r>
      <w:r w:rsidRPr="00B136FE">
        <w:rPr>
          <w:rFonts w:ascii="Georgia" w:hAnsi="Georgia"/>
        </w:rPr>
        <w:t xml:space="preserve"> shows reflectance spectra for different surface type</w:t>
      </w:r>
      <w:r w:rsidR="0033598A" w:rsidRPr="00B136FE">
        <w:rPr>
          <w:rFonts w:ascii="Georgia" w:hAnsi="Georgia"/>
        </w:rPr>
        <w:t xml:space="preserve"> regions</w:t>
      </w:r>
      <w:r w:rsidRPr="00B136FE">
        <w:rPr>
          <w:rFonts w:ascii="Georgia" w:hAnsi="Georgia"/>
        </w:rPr>
        <w:t xml:space="preserve"> derived from SCIAMACHY observations.</w:t>
      </w:r>
      <w:r w:rsidR="0033598A" w:rsidRPr="00B136FE">
        <w:rPr>
          <w:rFonts w:ascii="Georgia" w:hAnsi="Georgia"/>
        </w:rPr>
        <w:t xml:space="preserve"> </w:t>
      </w:r>
      <w:r w:rsidRPr="00B136FE">
        <w:rPr>
          <w:rFonts w:ascii="Georgia" w:hAnsi="Georgia"/>
        </w:rPr>
        <w:t>A number of aspects of relevance to the proposed activities can be drawn from those:</w:t>
      </w:r>
    </w:p>
    <w:p w14:paraId="1332B9B8" w14:textId="622283B5" w:rsidR="00886F59" w:rsidRPr="00B136FE" w:rsidRDefault="00886F59" w:rsidP="0033598A">
      <w:pPr>
        <w:pStyle w:val="ListParagraph"/>
        <w:numPr>
          <w:ilvl w:val="0"/>
          <w:numId w:val="18"/>
        </w:numPr>
        <w:rPr>
          <w:rFonts w:ascii="Georgia" w:hAnsi="Georgia"/>
        </w:rPr>
      </w:pPr>
      <w:r w:rsidRPr="00B136FE">
        <w:rPr>
          <w:rFonts w:ascii="Georgia" w:hAnsi="Georgia"/>
        </w:rPr>
        <w:t xml:space="preserve">Reflectance values on the order of 0.08 in the UV </w:t>
      </w:r>
      <w:r w:rsidR="007F26AA" w:rsidRPr="00B136FE">
        <w:rPr>
          <w:rFonts w:ascii="Georgia" w:hAnsi="Georgia"/>
        </w:rPr>
        <w:t xml:space="preserve">are </w:t>
      </w:r>
      <w:r w:rsidRPr="00B136FE">
        <w:rPr>
          <w:rFonts w:ascii="Georgia" w:hAnsi="Georgia"/>
        </w:rPr>
        <w:t>confirmed for oligotrophic waters</w:t>
      </w:r>
      <w:r w:rsidR="00FF019E" w:rsidRPr="00B136FE">
        <w:rPr>
          <w:rFonts w:ascii="Georgia" w:hAnsi="Georgia"/>
        </w:rPr>
        <w:t>,</w:t>
      </w:r>
    </w:p>
    <w:p w14:paraId="1C0B9193" w14:textId="2BCF0309" w:rsidR="00886F59" w:rsidRPr="00B136FE" w:rsidRDefault="00886F59" w:rsidP="0033598A">
      <w:pPr>
        <w:pStyle w:val="ListParagraph"/>
        <w:numPr>
          <w:ilvl w:val="0"/>
          <w:numId w:val="18"/>
        </w:numPr>
        <w:rPr>
          <w:rFonts w:ascii="Georgia" w:hAnsi="Georgia"/>
        </w:rPr>
      </w:pPr>
      <w:r w:rsidRPr="00B136FE">
        <w:rPr>
          <w:rFonts w:ascii="Georgia" w:hAnsi="Georgia"/>
        </w:rPr>
        <w:t>Desert targets cannot be considered being bright at the target wavelength (actually, they are dark in the UV!)</w:t>
      </w:r>
      <w:r w:rsidR="00FF019E" w:rsidRPr="00B136FE">
        <w:rPr>
          <w:rFonts w:ascii="Georgia" w:hAnsi="Georgia"/>
        </w:rPr>
        <w:t>,</w:t>
      </w:r>
    </w:p>
    <w:p w14:paraId="02DC840E" w14:textId="7DF18E48" w:rsidR="00886F59" w:rsidRPr="00B136FE" w:rsidRDefault="00886F59" w:rsidP="0033598A">
      <w:pPr>
        <w:pStyle w:val="ListParagraph"/>
        <w:numPr>
          <w:ilvl w:val="0"/>
          <w:numId w:val="18"/>
        </w:numPr>
        <w:rPr>
          <w:rFonts w:ascii="Georgia" w:hAnsi="Georgia"/>
        </w:rPr>
      </w:pPr>
      <w:r w:rsidRPr="00B136FE">
        <w:rPr>
          <w:rFonts w:ascii="Georgia" w:hAnsi="Georgia"/>
        </w:rPr>
        <w:t xml:space="preserve">Both Greenland and Antarctica </w:t>
      </w:r>
      <w:r w:rsidR="0033598A" w:rsidRPr="00B136FE">
        <w:rPr>
          <w:rFonts w:ascii="Georgia" w:hAnsi="Georgia"/>
        </w:rPr>
        <w:t xml:space="preserve">are </w:t>
      </w:r>
      <w:r w:rsidRPr="00B136FE">
        <w:rPr>
          <w:rFonts w:ascii="Georgia" w:hAnsi="Georgia"/>
        </w:rPr>
        <w:t>suitable as bright targets in the UV</w:t>
      </w:r>
      <w:r w:rsidR="00FF019E" w:rsidRPr="00B136FE">
        <w:rPr>
          <w:rFonts w:ascii="Georgia" w:hAnsi="Georgia"/>
        </w:rPr>
        <w:t>,</w:t>
      </w:r>
    </w:p>
    <w:p w14:paraId="7807A717" w14:textId="27A55D91" w:rsidR="00886F59" w:rsidRPr="00B136FE" w:rsidRDefault="00886F59" w:rsidP="0033598A">
      <w:pPr>
        <w:pStyle w:val="ListParagraph"/>
        <w:numPr>
          <w:ilvl w:val="0"/>
          <w:numId w:val="18"/>
        </w:numPr>
        <w:rPr>
          <w:rFonts w:ascii="Georgia" w:hAnsi="Georgia"/>
        </w:rPr>
      </w:pPr>
      <w:r w:rsidRPr="00B136FE">
        <w:rPr>
          <w:rFonts w:ascii="Georgia" w:hAnsi="Georgia"/>
        </w:rPr>
        <w:t>Vegetation is generally dark in the UV</w:t>
      </w:r>
      <w:r w:rsidR="00FF019E" w:rsidRPr="00B136FE">
        <w:rPr>
          <w:rFonts w:ascii="Georgia" w:hAnsi="Georgia"/>
        </w:rPr>
        <w:t>.</w:t>
      </w:r>
    </w:p>
    <w:p w14:paraId="0E033FED" w14:textId="18F08CA9" w:rsidR="0033598A" w:rsidRPr="00B136FE" w:rsidRDefault="0033598A" w:rsidP="0033598A">
      <w:pPr>
        <w:rPr>
          <w:rFonts w:ascii="Georgia" w:hAnsi="Georgia"/>
        </w:rPr>
      </w:pPr>
      <w:r w:rsidRPr="00B136FE">
        <w:rPr>
          <w:rFonts w:ascii="Georgia" w:hAnsi="Georgia"/>
        </w:rPr>
        <w:t xml:space="preserve">See </w:t>
      </w:r>
      <w:r w:rsidR="00A934A7" w:rsidRPr="00B136FE">
        <w:rPr>
          <w:rFonts w:ascii="Georgia" w:hAnsi="Georgia"/>
        </w:rPr>
        <w:fldChar w:fldCharType="begin"/>
      </w:r>
      <w:r w:rsidR="00203C3E" w:rsidRPr="00B136FE">
        <w:rPr>
          <w:rFonts w:ascii="Georgia" w:hAnsi="Georgia"/>
        </w:rPr>
        <w:instrText xml:space="preserve"> ADDIN ZOTERO_ITEM CSL_CITATION {"citationID":"BAFUZ4JR","properties":{"formattedCitation":"(Tilstra {\\i{}et al.}, 2016)","plainCitation":"(Tilstra et al., 2016)","noteIndex":0},"citationItems":[{"id":432,"uris":["http://zotero.org/users/local/FIkiUDdn/items/Q5TKP5MS"],"itemData":{"id":432,"type":"article-journal","container-title":"J. Geophys. Res.","DOI":"10.1002/2016JD025940","page":"4084 - 4111","title":"Surface reflectivity climatologies from UV to NIR determined from Earth observations by GOME-2 and SCIAMACHY","volume":"122","author":[{"family":"Tilstra","given":"L.G"},{"family":"Tuinder","given":"O.N.E."},{"family":"Wang","given":"P."},{"family":"Stammes","given":"P."}],"issued":{"date-parts":[["2016"]]}}}],"schema":"https://github.com/citation-style-language/schema/raw/master/csl-citation.json"} </w:instrText>
      </w:r>
      <w:r w:rsidR="00A934A7" w:rsidRPr="00B136FE">
        <w:rPr>
          <w:rFonts w:ascii="Georgia" w:hAnsi="Georgia"/>
        </w:rPr>
        <w:fldChar w:fldCharType="separate"/>
      </w:r>
      <w:r w:rsidR="00B979E3" w:rsidRPr="00B136FE">
        <w:rPr>
          <w:rFonts w:ascii="Georgia" w:hAnsi="Georgia"/>
        </w:rPr>
        <w:t xml:space="preserve">(Tilstra </w:t>
      </w:r>
      <w:r w:rsidR="00B979E3" w:rsidRPr="00B136FE">
        <w:rPr>
          <w:rFonts w:ascii="Georgia" w:hAnsi="Georgia"/>
          <w:i/>
          <w:iCs/>
        </w:rPr>
        <w:t>et al.</w:t>
      </w:r>
      <w:r w:rsidR="00B979E3" w:rsidRPr="00B136FE">
        <w:rPr>
          <w:rFonts w:ascii="Georgia" w:hAnsi="Georgia"/>
        </w:rPr>
        <w:t>, 2016)</w:t>
      </w:r>
      <w:r w:rsidR="00A934A7" w:rsidRPr="00B136FE">
        <w:rPr>
          <w:rFonts w:ascii="Georgia" w:hAnsi="Georgia"/>
        </w:rPr>
        <w:fldChar w:fldCharType="end"/>
      </w:r>
      <w:r w:rsidRPr="00B136FE">
        <w:rPr>
          <w:rFonts w:ascii="Georgia" w:hAnsi="Georgia"/>
        </w:rPr>
        <w:t xml:space="preserve"> for further details.</w:t>
      </w:r>
    </w:p>
    <w:p w14:paraId="0FD0B363" w14:textId="732FA76D" w:rsidR="00886F59" w:rsidRPr="00B136FE" w:rsidRDefault="00886F59" w:rsidP="0016384B">
      <w:pPr>
        <w:rPr>
          <w:rFonts w:ascii="Georgia" w:hAnsi="Georgia"/>
          <w:sz w:val="18"/>
          <w:szCs w:val="18"/>
        </w:rPr>
      </w:pPr>
    </w:p>
    <w:p w14:paraId="02AE927D" w14:textId="77777777" w:rsidR="000C3F7D" w:rsidRPr="00B136FE" w:rsidRDefault="000C3F7D" w:rsidP="007F6E21">
      <w:pPr>
        <w:pStyle w:val="Heading1"/>
        <w:rPr>
          <w:rFonts w:ascii="Georgia" w:hAnsi="Georgia"/>
        </w:rPr>
      </w:pPr>
      <w:bookmarkStart w:id="33" w:name="_Toc108440057"/>
      <w:r w:rsidRPr="00B136FE">
        <w:rPr>
          <w:rFonts w:ascii="Georgia" w:hAnsi="Georgia"/>
        </w:rPr>
        <w:t>Deliverable Items</w:t>
      </w:r>
      <w:bookmarkEnd w:id="33"/>
    </w:p>
    <w:p w14:paraId="2785A507" w14:textId="67969975" w:rsidR="000C3F7D" w:rsidRPr="00B136FE" w:rsidRDefault="000C3F7D" w:rsidP="000C3F7D">
      <w:pPr>
        <w:rPr>
          <w:rFonts w:ascii="Georgia" w:hAnsi="Georgia"/>
        </w:rPr>
      </w:pPr>
      <w:r w:rsidRPr="00B136FE">
        <w:rPr>
          <w:rFonts w:ascii="Georgia" w:hAnsi="Georgia"/>
        </w:rPr>
        <w:t xml:space="preserve">The list of deliverable items is presented in </w:t>
      </w:r>
    </w:p>
    <w:p w14:paraId="178A0907" w14:textId="3993389F" w:rsidR="000C3F7D" w:rsidRPr="00B136FE" w:rsidRDefault="000C3F7D" w:rsidP="000C3F7D">
      <w:pPr>
        <w:rPr>
          <w:rFonts w:ascii="Georgia" w:hAnsi="Georgia"/>
        </w:rPr>
      </w:pPr>
    </w:p>
    <w:tbl>
      <w:tblPr>
        <w:tblStyle w:val="TableGrid"/>
        <w:tblW w:w="0" w:type="auto"/>
        <w:tblLook w:val="04A0" w:firstRow="1" w:lastRow="0" w:firstColumn="1" w:lastColumn="0" w:noHBand="0" w:noVBand="1"/>
      </w:tblPr>
      <w:tblGrid>
        <w:gridCol w:w="805"/>
        <w:gridCol w:w="2954"/>
        <w:gridCol w:w="1096"/>
        <w:gridCol w:w="1350"/>
        <w:gridCol w:w="3283"/>
      </w:tblGrid>
      <w:tr w:rsidR="000C3F7D" w:rsidRPr="00B136FE" w14:paraId="6DDB609D" w14:textId="77777777" w:rsidTr="00D34BCA">
        <w:tc>
          <w:tcPr>
            <w:tcW w:w="805" w:type="dxa"/>
          </w:tcPr>
          <w:p w14:paraId="1AEFD5E5" w14:textId="1D166437" w:rsidR="000C3F7D" w:rsidRPr="00B136FE" w:rsidRDefault="000C3F7D" w:rsidP="000C3F7D">
            <w:pPr>
              <w:rPr>
                <w:rFonts w:ascii="Georgia" w:hAnsi="Georgia"/>
              </w:rPr>
            </w:pPr>
            <w:r w:rsidRPr="00B136FE">
              <w:rPr>
                <w:rFonts w:ascii="Georgia" w:hAnsi="Georgia"/>
              </w:rPr>
              <w:t>Item</w:t>
            </w:r>
          </w:p>
        </w:tc>
        <w:tc>
          <w:tcPr>
            <w:tcW w:w="2954" w:type="dxa"/>
          </w:tcPr>
          <w:p w14:paraId="347A4E89" w14:textId="7FCADFD3" w:rsidR="000C3F7D" w:rsidRPr="00B136FE" w:rsidRDefault="000C3F7D" w:rsidP="000C3F7D">
            <w:pPr>
              <w:rPr>
                <w:rFonts w:ascii="Georgia" w:hAnsi="Georgia"/>
              </w:rPr>
            </w:pPr>
            <w:r w:rsidRPr="00B136FE">
              <w:rPr>
                <w:rFonts w:ascii="Georgia" w:hAnsi="Georgia"/>
              </w:rPr>
              <w:t>Name</w:t>
            </w:r>
          </w:p>
        </w:tc>
        <w:tc>
          <w:tcPr>
            <w:tcW w:w="1096" w:type="dxa"/>
          </w:tcPr>
          <w:p w14:paraId="5323B150" w14:textId="3CBE4859" w:rsidR="000C3F7D" w:rsidRPr="00B136FE" w:rsidRDefault="000C3F7D" w:rsidP="000C3F7D">
            <w:pPr>
              <w:rPr>
                <w:rFonts w:ascii="Georgia" w:hAnsi="Georgia"/>
              </w:rPr>
            </w:pPr>
            <w:r w:rsidRPr="00B136FE">
              <w:rPr>
                <w:rFonts w:ascii="Georgia" w:hAnsi="Georgia"/>
              </w:rPr>
              <w:t>Version</w:t>
            </w:r>
          </w:p>
        </w:tc>
        <w:tc>
          <w:tcPr>
            <w:tcW w:w="1350" w:type="dxa"/>
          </w:tcPr>
          <w:p w14:paraId="1B563836" w14:textId="104893F3" w:rsidR="000C3F7D" w:rsidRPr="00B136FE" w:rsidRDefault="000C3F7D" w:rsidP="000C3F7D">
            <w:pPr>
              <w:rPr>
                <w:rFonts w:ascii="Georgia" w:hAnsi="Georgia"/>
              </w:rPr>
            </w:pPr>
            <w:r w:rsidRPr="00B136FE">
              <w:rPr>
                <w:rFonts w:ascii="Georgia" w:hAnsi="Georgia"/>
              </w:rPr>
              <w:t>Date</w:t>
            </w:r>
          </w:p>
        </w:tc>
        <w:tc>
          <w:tcPr>
            <w:tcW w:w="3283" w:type="dxa"/>
          </w:tcPr>
          <w:p w14:paraId="55B7238B" w14:textId="0E25F43E" w:rsidR="000C3F7D" w:rsidRPr="00B136FE" w:rsidRDefault="000C3F7D" w:rsidP="000C3F7D">
            <w:pPr>
              <w:rPr>
                <w:rFonts w:ascii="Georgia" w:hAnsi="Georgia"/>
              </w:rPr>
            </w:pPr>
            <w:r w:rsidRPr="00B136FE">
              <w:rPr>
                <w:rFonts w:ascii="Georgia" w:hAnsi="Georgia"/>
              </w:rPr>
              <w:t>Comment</w:t>
            </w:r>
          </w:p>
        </w:tc>
      </w:tr>
      <w:tr w:rsidR="000C3F7D" w:rsidRPr="00B136FE" w14:paraId="1879C6B9" w14:textId="77777777" w:rsidTr="00D34BCA">
        <w:tc>
          <w:tcPr>
            <w:tcW w:w="805" w:type="dxa"/>
          </w:tcPr>
          <w:p w14:paraId="1756BA51" w14:textId="37DEEF1B" w:rsidR="000C3F7D" w:rsidRPr="00B136FE" w:rsidRDefault="000C3F7D" w:rsidP="000C3F7D">
            <w:pPr>
              <w:rPr>
                <w:rFonts w:ascii="Georgia" w:hAnsi="Georgia"/>
                <w:sz w:val="20"/>
                <w:szCs w:val="20"/>
              </w:rPr>
            </w:pPr>
            <w:r w:rsidRPr="00B136FE">
              <w:rPr>
                <w:rFonts w:ascii="Georgia" w:hAnsi="Georgia"/>
                <w:sz w:val="20"/>
                <w:szCs w:val="20"/>
              </w:rPr>
              <w:t>D1</w:t>
            </w:r>
          </w:p>
        </w:tc>
        <w:tc>
          <w:tcPr>
            <w:tcW w:w="2954" w:type="dxa"/>
          </w:tcPr>
          <w:p w14:paraId="14164E11" w14:textId="59B1DBCE" w:rsidR="000C3F7D" w:rsidRPr="00B136FE" w:rsidRDefault="00B50A03" w:rsidP="000C3F7D">
            <w:pPr>
              <w:rPr>
                <w:rFonts w:ascii="Georgia" w:hAnsi="Georgia"/>
                <w:sz w:val="20"/>
                <w:szCs w:val="20"/>
              </w:rPr>
            </w:pPr>
            <w:hyperlink r:id="rId20" w:history="1">
              <w:r w:rsidR="000C3F7D" w:rsidRPr="00B50A03">
                <w:rPr>
                  <w:rStyle w:val="Hyperlink"/>
                  <w:rFonts w:ascii="Georgia" w:hAnsi="Georgia"/>
                  <w:sz w:val="20"/>
                  <w:szCs w:val="20"/>
                </w:rPr>
                <w:t>Scientific Requirements Baseline</w:t>
              </w:r>
            </w:hyperlink>
          </w:p>
        </w:tc>
        <w:tc>
          <w:tcPr>
            <w:tcW w:w="1096" w:type="dxa"/>
          </w:tcPr>
          <w:p w14:paraId="36BD8C5C" w14:textId="6CA26AD7" w:rsidR="000C3F7D" w:rsidRPr="00B136FE" w:rsidRDefault="009707BC" w:rsidP="000C3F7D">
            <w:pPr>
              <w:rPr>
                <w:rFonts w:ascii="Georgia" w:hAnsi="Georgia"/>
                <w:sz w:val="20"/>
                <w:szCs w:val="20"/>
              </w:rPr>
            </w:pPr>
            <w:r w:rsidRPr="00B136FE">
              <w:rPr>
                <w:rFonts w:ascii="Georgia" w:hAnsi="Georgia"/>
                <w:sz w:val="20"/>
                <w:szCs w:val="20"/>
              </w:rPr>
              <w:t>V</w:t>
            </w:r>
            <w:r w:rsidR="003E0E06" w:rsidRPr="00B136FE">
              <w:rPr>
                <w:rFonts w:ascii="Georgia" w:hAnsi="Georgia"/>
                <w:sz w:val="20"/>
                <w:szCs w:val="20"/>
              </w:rPr>
              <w:t xml:space="preserve"> </w:t>
            </w:r>
            <w:r w:rsidRPr="00B136FE">
              <w:rPr>
                <w:rFonts w:ascii="Georgia" w:hAnsi="Georgia"/>
                <w:sz w:val="20"/>
                <w:szCs w:val="20"/>
              </w:rPr>
              <w:t>1.2.0</w:t>
            </w:r>
          </w:p>
        </w:tc>
        <w:tc>
          <w:tcPr>
            <w:tcW w:w="1350" w:type="dxa"/>
          </w:tcPr>
          <w:p w14:paraId="20BE8961" w14:textId="3E9C35FB" w:rsidR="000C3F7D" w:rsidRPr="00B136FE" w:rsidRDefault="009707BC" w:rsidP="000C3F7D">
            <w:pPr>
              <w:rPr>
                <w:rFonts w:ascii="Georgia" w:hAnsi="Georgia"/>
                <w:sz w:val="20"/>
                <w:szCs w:val="20"/>
              </w:rPr>
            </w:pPr>
            <w:r w:rsidRPr="00B136FE">
              <w:rPr>
                <w:rFonts w:ascii="Georgia" w:hAnsi="Georgia"/>
                <w:sz w:val="20"/>
                <w:szCs w:val="20"/>
              </w:rPr>
              <w:t>24-01-2022</w:t>
            </w:r>
          </w:p>
        </w:tc>
        <w:tc>
          <w:tcPr>
            <w:tcW w:w="3283" w:type="dxa"/>
          </w:tcPr>
          <w:p w14:paraId="48A90D8D" w14:textId="77777777" w:rsidR="000C3F7D" w:rsidRPr="00B136FE" w:rsidRDefault="000C3F7D" w:rsidP="000C3F7D">
            <w:pPr>
              <w:rPr>
                <w:rFonts w:ascii="Georgia" w:hAnsi="Georgia"/>
                <w:sz w:val="20"/>
                <w:szCs w:val="20"/>
              </w:rPr>
            </w:pPr>
          </w:p>
        </w:tc>
      </w:tr>
      <w:tr w:rsidR="000C3F7D" w:rsidRPr="00B136FE" w14:paraId="449A7B85" w14:textId="77777777" w:rsidTr="00D34BCA">
        <w:tc>
          <w:tcPr>
            <w:tcW w:w="805" w:type="dxa"/>
          </w:tcPr>
          <w:p w14:paraId="44716B6F" w14:textId="4B55CFC5" w:rsidR="000C3F7D" w:rsidRPr="00B136FE" w:rsidRDefault="009707BC" w:rsidP="000C3F7D">
            <w:pPr>
              <w:rPr>
                <w:rFonts w:ascii="Georgia" w:hAnsi="Georgia"/>
                <w:sz w:val="20"/>
                <w:szCs w:val="20"/>
              </w:rPr>
            </w:pPr>
            <w:r w:rsidRPr="00B136FE">
              <w:rPr>
                <w:rFonts w:ascii="Georgia" w:hAnsi="Georgia"/>
                <w:sz w:val="20"/>
                <w:szCs w:val="20"/>
              </w:rPr>
              <w:t>D2</w:t>
            </w:r>
          </w:p>
        </w:tc>
        <w:tc>
          <w:tcPr>
            <w:tcW w:w="2954" w:type="dxa"/>
          </w:tcPr>
          <w:p w14:paraId="12C95B49" w14:textId="12B23767" w:rsidR="000C3F7D" w:rsidRPr="00B136FE" w:rsidRDefault="009707BC" w:rsidP="000C3F7D">
            <w:pPr>
              <w:rPr>
                <w:rFonts w:ascii="Georgia" w:hAnsi="Georgia"/>
                <w:sz w:val="20"/>
                <w:szCs w:val="20"/>
              </w:rPr>
            </w:pPr>
            <w:r w:rsidRPr="00B136FE">
              <w:rPr>
                <w:rFonts w:ascii="Georgia" w:hAnsi="Georgia"/>
                <w:sz w:val="20"/>
                <w:szCs w:val="20"/>
              </w:rPr>
              <w:t>Data Pool</w:t>
            </w:r>
          </w:p>
        </w:tc>
        <w:tc>
          <w:tcPr>
            <w:tcW w:w="1096" w:type="dxa"/>
          </w:tcPr>
          <w:p w14:paraId="51BFBC36" w14:textId="77777777" w:rsidR="000C3F7D" w:rsidRPr="00B136FE" w:rsidRDefault="000C3F7D" w:rsidP="000C3F7D">
            <w:pPr>
              <w:rPr>
                <w:rFonts w:ascii="Georgia" w:hAnsi="Georgia"/>
                <w:sz w:val="20"/>
                <w:szCs w:val="20"/>
              </w:rPr>
            </w:pPr>
          </w:p>
        </w:tc>
        <w:tc>
          <w:tcPr>
            <w:tcW w:w="1350" w:type="dxa"/>
          </w:tcPr>
          <w:p w14:paraId="43A44267" w14:textId="77777777" w:rsidR="000C3F7D" w:rsidRPr="00B136FE" w:rsidRDefault="000C3F7D" w:rsidP="000C3F7D">
            <w:pPr>
              <w:rPr>
                <w:rFonts w:ascii="Georgia" w:hAnsi="Georgia"/>
                <w:sz w:val="20"/>
                <w:szCs w:val="20"/>
              </w:rPr>
            </w:pPr>
          </w:p>
        </w:tc>
        <w:tc>
          <w:tcPr>
            <w:tcW w:w="3283" w:type="dxa"/>
          </w:tcPr>
          <w:p w14:paraId="0F943AA5" w14:textId="6CD2979D" w:rsidR="000C3F7D" w:rsidRPr="00B136FE" w:rsidRDefault="009707BC" w:rsidP="000C3F7D">
            <w:pPr>
              <w:rPr>
                <w:rFonts w:ascii="Georgia" w:hAnsi="Georgia"/>
                <w:sz w:val="20"/>
                <w:szCs w:val="20"/>
              </w:rPr>
            </w:pPr>
            <w:r w:rsidRPr="00B136FE">
              <w:rPr>
                <w:rFonts w:ascii="Georgia" w:hAnsi="Georgia"/>
                <w:sz w:val="20"/>
                <w:szCs w:val="20"/>
              </w:rPr>
              <w:t xml:space="preserve">The co-located data in </w:t>
            </w:r>
            <w:proofErr w:type="spellStart"/>
            <w:r w:rsidRPr="00B136FE">
              <w:rPr>
                <w:rFonts w:ascii="Georgia" w:hAnsi="Georgia"/>
                <w:sz w:val="20"/>
                <w:szCs w:val="20"/>
              </w:rPr>
              <w:t>NetCDF</w:t>
            </w:r>
            <w:proofErr w:type="spellEnd"/>
            <w:r w:rsidRPr="00B136FE">
              <w:rPr>
                <w:rFonts w:ascii="Georgia" w:hAnsi="Georgia"/>
                <w:sz w:val="20"/>
                <w:szCs w:val="20"/>
              </w:rPr>
              <w:t xml:space="preserve"> format.</w:t>
            </w:r>
          </w:p>
        </w:tc>
      </w:tr>
      <w:tr w:rsidR="000C3F7D" w:rsidRPr="00B136FE" w14:paraId="553151D1" w14:textId="77777777" w:rsidTr="00D34BCA">
        <w:tc>
          <w:tcPr>
            <w:tcW w:w="805" w:type="dxa"/>
          </w:tcPr>
          <w:p w14:paraId="229C332D" w14:textId="4D46732A" w:rsidR="000C3F7D" w:rsidRPr="00B136FE" w:rsidRDefault="009707BC" w:rsidP="000C3F7D">
            <w:pPr>
              <w:rPr>
                <w:rFonts w:ascii="Georgia" w:hAnsi="Georgia"/>
                <w:sz w:val="20"/>
                <w:szCs w:val="20"/>
              </w:rPr>
            </w:pPr>
            <w:r w:rsidRPr="00B136FE">
              <w:rPr>
                <w:rFonts w:ascii="Georgia" w:hAnsi="Georgia"/>
                <w:sz w:val="20"/>
                <w:szCs w:val="20"/>
              </w:rPr>
              <w:t>D3</w:t>
            </w:r>
          </w:p>
        </w:tc>
        <w:tc>
          <w:tcPr>
            <w:tcW w:w="2954" w:type="dxa"/>
          </w:tcPr>
          <w:p w14:paraId="75818444" w14:textId="212F054D" w:rsidR="000C3F7D" w:rsidRPr="00B136FE" w:rsidRDefault="00B50A03" w:rsidP="000C3F7D">
            <w:pPr>
              <w:rPr>
                <w:rFonts w:ascii="Georgia" w:hAnsi="Georgia"/>
                <w:sz w:val="20"/>
                <w:szCs w:val="20"/>
              </w:rPr>
            </w:pPr>
            <w:hyperlink r:id="rId21" w:history="1">
              <w:r w:rsidR="003E0E06" w:rsidRPr="00B50A03">
                <w:rPr>
                  <w:rStyle w:val="Hyperlink"/>
                  <w:rFonts w:ascii="Georgia" w:hAnsi="Georgia"/>
                  <w:sz w:val="20"/>
                  <w:szCs w:val="20"/>
                </w:rPr>
                <w:t>Dataset Description Document</w:t>
              </w:r>
            </w:hyperlink>
          </w:p>
        </w:tc>
        <w:tc>
          <w:tcPr>
            <w:tcW w:w="1096" w:type="dxa"/>
          </w:tcPr>
          <w:p w14:paraId="04BC1493" w14:textId="14EF5471" w:rsidR="000C3F7D" w:rsidRPr="00B136FE" w:rsidRDefault="003E0E06" w:rsidP="000C3F7D">
            <w:pPr>
              <w:rPr>
                <w:rFonts w:ascii="Georgia" w:hAnsi="Georgia"/>
                <w:sz w:val="20"/>
                <w:szCs w:val="20"/>
              </w:rPr>
            </w:pPr>
            <w:r w:rsidRPr="00B136FE">
              <w:rPr>
                <w:rFonts w:ascii="Georgia" w:hAnsi="Georgia"/>
                <w:sz w:val="20"/>
                <w:szCs w:val="20"/>
              </w:rPr>
              <w:t>V 1.1.0</w:t>
            </w:r>
          </w:p>
        </w:tc>
        <w:tc>
          <w:tcPr>
            <w:tcW w:w="1350" w:type="dxa"/>
          </w:tcPr>
          <w:p w14:paraId="3E6E0639" w14:textId="30DAD3E6" w:rsidR="000C3F7D" w:rsidRPr="00B136FE" w:rsidRDefault="003E0E06" w:rsidP="000C3F7D">
            <w:pPr>
              <w:rPr>
                <w:rFonts w:ascii="Georgia" w:hAnsi="Georgia"/>
                <w:sz w:val="20"/>
                <w:szCs w:val="20"/>
              </w:rPr>
            </w:pPr>
            <w:r w:rsidRPr="00B136FE">
              <w:rPr>
                <w:rFonts w:ascii="Georgia" w:hAnsi="Georgia"/>
                <w:sz w:val="20"/>
                <w:szCs w:val="20"/>
              </w:rPr>
              <w:t>16-03-2022</w:t>
            </w:r>
          </w:p>
        </w:tc>
        <w:tc>
          <w:tcPr>
            <w:tcW w:w="3283" w:type="dxa"/>
          </w:tcPr>
          <w:p w14:paraId="1DF182BD" w14:textId="77777777" w:rsidR="000C3F7D" w:rsidRPr="00B136FE" w:rsidRDefault="000C3F7D" w:rsidP="000C3F7D">
            <w:pPr>
              <w:rPr>
                <w:rFonts w:ascii="Georgia" w:hAnsi="Georgia"/>
                <w:sz w:val="20"/>
                <w:szCs w:val="20"/>
              </w:rPr>
            </w:pPr>
          </w:p>
        </w:tc>
      </w:tr>
      <w:tr w:rsidR="000C3F7D" w:rsidRPr="00B136FE" w14:paraId="201DB754" w14:textId="77777777" w:rsidTr="00D34BCA">
        <w:tc>
          <w:tcPr>
            <w:tcW w:w="805" w:type="dxa"/>
          </w:tcPr>
          <w:p w14:paraId="5F534810" w14:textId="582453AC" w:rsidR="000C3F7D" w:rsidRPr="00B136FE" w:rsidRDefault="003E0E06" w:rsidP="000C3F7D">
            <w:pPr>
              <w:rPr>
                <w:rFonts w:ascii="Georgia" w:hAnsi="Georgia"/>
                <w:sz w:val="20"/>
                <w:szCs w:val="20"/>
              </w:rPr>
            </w:pPr>
            <w:r w:rsidRPr="00B136FE">
              <w:rPr>
                <w:rFonts w:ascii="Georgia" w:hAnsi="Georgia"/>
                <w:sz w:val="20"/>
                <w:szCs w:val="20"/>
              </w:rPr>
              <w:t>D4</w:t>
            </w:r>
          </w:p>
        </w:tc>
        <w:tc>
          <w:tcPr>
            <w:tcW w:w="2954" w:type="dxa"/>
          </w:tcPr>
          <w:p w14:paraId="601CB1DD" w14:textId="638F03E3" w:rsidR="000C3F7D" w:rsidRPr="00B136FE" w:rsidRDefault="00B50A03" w:rsidP="000C3F7D">
            <w:pPr>
              <w:rPr>
                <w:rFonts w:ascii="Georgia" w:hAnsi="Georgia"/>
                <w:sz w:val="20"/>
                <w:szCs w:val="20"/>
              </w:rPr>
            </w:pPr>
            <w:hyperlink r:id="rId22" w:history="1">
              <w:r w:rsidR="008E28F7" w:rsidRPr="00B50A03">
                <w:rPr>
                  <w:rStyle w:val="Hyperlink"/>
                  <w:rFonts w:ascii="Georgia" w:hAnsi="Georgia"/>
                  <w:sz w:val="20"/>
                  <w:szCs w:val="20"/>
                </w:rPr>
                <w:t>Surface Wind Speed Product Algorithmic Theoretical Baseline Document</w:t>
              </w:r>
            </w:hyperlink>
          </w:p>
        </w:tc>
        <w:tc>
          <w:tcPr>
            <w:tcW w:w="1096" w:type="dxa"/>
          </w:tcPr>
          <w:p w14:paraId="47E05D8D" w14:textId="3C6FBFDC" w:rsidR="000C3F7D" w:rsidRPr="00B136FE" w:rsidRDefault="008E28F7" w:rsidP="000C3F7D">
            <w:pPr>
              <w:rPr>
                <w:rFonts w:ascii="Georgia" w:hAnsi="Georgia"/>
                <w:sz w:val="20"/>
                <w:szCs w:val="20"/>
              </w:rPr>
            </w:pPr>
            <w:r w:rsidRPr="00B136FE">
              <w:rPr>
                <w:rFonts w:ascii="Georgia" w:hAnsi="Georgia"/>
                <w:sz w:val="20"/>
                <w:szCs w:val="20"/>
              </w:rPr>
              <w:t>V 1.0.0</w:t>
            </w:r>
          </w:p>
        </w:tc>
        <w:tc>
          <w:tcPr>
            <w:tcW w:w="1350" w:type="dxa"/>
          </w:tcPr>
          <w:p w14:paraId="0571C424" w14:textId="76EBB48D" w:rsidR="000C3F7D" w:rsidRPr="00B136FE" w:rsidRDefault="008E28F7" w:rsidP="000C3F7D">
            <w:pPr>
              <w:rPr>
                <w:rFonts w:ascii="Georgia" w:hAnsi="Georgia"/>
                <w:sz w:val="20"/>
                <w:szCs w:val="20"/>
              </w:rPr>
            </w:pPr>
            <w:r w:rsidRPr="00B136FE">
              <w:rPr>
                <w:rFonts w:ascii="Georgia" w:hAnsi="Georgia"/>
                <w:sz w:val="20"/>
                <w:szCs w:val="20"/>
              </w:rPr>
              <w:t>27-10-2021</w:t>
            </w:r>
          </w:p>
        </w:tc>
        <w:tc>
          <w:tcPr>
            <w:tcW w:w="3283" w:type="dxa"/>
          </w:tcPr>
          <w:p w14:paraId="787E4B5A" w14:textId="77777777" w:rsidR="000C3F7D" w:rsidRPr="00B136FE" w:rsidRDefault="000C3F7D" w:rsidP="000C3F7D">
            <w:pPr>
              <w:rPr>
                <w:rFonts w:ascii="Georgia" w:hAnsi="Georgia"/>
                <w:sz w:val="20"/>
                <w:szCs w:val="20"/>
              </w:rPr>
            </w:pPr>
          </w:p>
        </w:tc>
      </w:tr>
      <w:tr w:rsidR="000C3F7D" w:rsidRPr="00B136FE" w14:paraId="58178E61" w14:textId="77777777" w:rsidTr="00D34BCA">
        <w:tc>
          <w:tcPr>
            <w:tcW w:w="805" w:type="dxa"/>
          </w:tcPr>
          <w:p w14:paraId="44079020" w14:textId="04911D38" w:rsidR="000C3F7D" w:rsidRPr="00B136FE" w:rsidRDefault="008E28F7" w:rsidP="000C3F7D">
            <w:pPr>
              <w:rPr>
                <w:rFonts w:ascii="Georgia" w:hAnsi="Georgia"/>
                <w:sz w:val="20"/>
                <w:szCs w:val="20"/>
              </w:rPr>
            </w:pPr>
            <w:r w:rsidRPr="00B136FE">
              <w:rPr>
                <w:rFonts w:ascii="Georgia" w:hAnsi="Georgia"/>
                <w:sz w:val="20"/>
                <w:szCs w:val="20"/>
              </w:rPr>
              <w:t>D5</w:t>
            </w:r>
          </w:p>
        </w:tc>
        <w:tc>
          <w:tcPr>
            <w:tcW w:w="2954" w:type="dxa"/>
          </w:tcPr>
          <w:p w14:paraId="2F0EE044" w14:textId="004EF1F2" w:rsidR="000C3F7D" w:rsidRPr="00B136FE" w:rsidRDefault="00B50A03" w:rsidP="000C3F7D">
            <w:pPr>
              <w:rPr>
                <w:rFonts w:ascii="Georgia" w:hAnsi="Georgia"/>
                <w:sz w:val="20"/>
                <w:szCs w:val="20"/>
              </w:rPr>
            </w:pPr>
            <w:hyperlink r:id="rId23" w:history="1">
              <w:r w:rsidR="008E28F7" w:rsidRPr="00B50A03">
                <w:rPr>
                  <w:rStyle w:val="Hyperlink"/>
                  <w:rFonts w:ascii="Georgia" w:hAnsi="Georgia"/>
                  <w:sz w:val="20"/>
                  <w:szCs w:val="20"/>
                </w:rPr>
                <w:t>Validation Report</w:t>
              </w:r>
            </w:hyperlink>
          </w:p>
        </w:tc>
        <w:tc>
          <w:tcPr>
            <w:tcW w:w="1096" w:type="dxa"/>
          </w:tcPr>
          <w:p w14:paraId="68BE66DE" w14:textId="7E0399C2" w:rsidR="000C3F7D" w:rsidRPr="00B136FE" w:rsidRDefault="008E28F7" w:rsidP="000C3F7D">
            <w:pPr>
              <w:rPr>
                <w:rFonts w:ascii="Georgia" w:hAnsi="Georgia"/>
                <w:sz w:val="20"/>
                <w:szCs w:val="20"/>
              </w:rPr>
            </w:pPr>
            <w:r w:rsidRPr="00B136FE">
              <w:rPr>
                <w:rFonts w:ascii="Georgia" w:hAnsi="Georgia"/>
                <w:sz w:val="20"/>
                <w:szCs w:val="20"/>
              </w:rPr>
              <w:t>V 1.0.0</w:t>
            </w:r>
          </w:p>
        </w:tc>
        <w:tc>
          <w:tcPr>
            <w:tcW w:w="1350" w:type="dxa"/>
          </w:tcPr>
          <w:p w14:paraId="6B7D4E81" w14:textId="7F8C280D" w:rsidR="000C3F7D" w:rsidRPr="00B136FE" w:rsidRDefault="008E28F7" w:rsidP="000C3F7D">
            <w:pPr>
              <w:rPr>
                <w:rFonts w:ascii="Georgia" w:hAnsi="Georgia"/>
                <w:sz w:val="20"/>
                <w:szCs w:val="20"/>
              </w:rPr>
            </w:pPr>
            <w:r w:rsidRPr="00B136FE">
              <w:rPr>
                <w:rFonts w:ascii="Georgia" w:hAnsi="Georgia"/>
                <w:sz w:val="20"/>
                <w:szCs w:val="20"/>
              </w:rPr>
              <w:t>1-07-2022</w:t>
            </w:r>
          </w:p>
        </w:tc>
        <w:tc>
          <w:tcPr>
            <w:tcW w:w="3283" w:type="dxa"/>
          </w:tcPr>
          <w:p w14:paraId="41398E5E" w14:textId="77777777" w:rsidR="000C3F7D" w:rsidRPr="00B136FE" w:rsidRDefault="000C3F7D" w:rsidP="000C3F7D">
            <w:pPr>
              <w:rPr>
                <w:rFonts w:ascii="Georgia" w:hAnsi="Georgia"/>
                <w:sz w:val="20"/>
                <w:szCs w:val="20"/>
              </w:rPr>
            </w:pPr>
          </w:p>
        </w:tc>
      </w:tr>
      <w:tr w:rsidR="000C3F7D" w:rsidRPr="00B136FE" w14:paraId="2D3C11C0" w14:textId="77777777" w:rsidTr="00D34BCA">
        <w:tc>
          <w:tcPr>
            <w:tcW w:w="805" w:type="dxa"/>
          </w:tcPr>
          <w:p w14:paraId="00DACA29" w14:textId="40253998" w:rsidR="000C3F7D" w:rsidRPr="00B136FE" w:rsidRDefault="008A134F" w:rsidP="000C3F7D">
            <w:pPr>
              <w:rPr>
                <w:rFonts w:ascii="Georgia" w:hAnsi="Georgia"/>
                <w:sz w:val="20"/>
                <w:szCs w:val="20"/>
              </w:rPr>
            </w:pPr>
            <w:r w:rsidRPr="00B136FE">
              <w:rPr>
                <w:rFonts w:ascii="Georgia" w:hAnsi="Georgia"/>
                <w:sz w:val="20"/>
                <w:szCs w:val="20"/>
              </w:rPr>
              <w:t>D6</w:t>
            </w:r>
          </w:p>
        </w:tc>
        <w:tc>
          <w:tcPr>
            <w:tcW w:w="2954" w:type="dxa"/>
          </w:tcPr>
          <w:p w14:paraId="1ABDFE1A" w14:textId="7982C0FD" w:rsidR="000C3F7D" w:rsidRPr="00B136FE" w:rsidRDefault="008A134F" w:rsidP="000C3F7D">
            <w:pPr>
              <w:rPr>
                <w:rFonts w:ascii="Georgia" w:hAnsi="Georgia"/>
                <w:sz w:val="20"/>
                <w:szCs w:val="20"/>
              </w:rPr>
            </w:pPr>
            <w:r w:rsidRPr="00B136FE">
              <w:rPr>
                <w:rFonts w:ascii="Georgia" w:hAnsi="Georgia"/>
                <w:sz w:val="20"/>
                <w:szCs w:val="20"/>
              </w:rPr>
              <w:t>Web-pages</w:t>
            </w:r>
          </w:p>
        </w:tc>
        <w:tc>
          <w:tcPr>
            <w:tcW w:w="1096" w:type="dxa"/>
          </w:tcPr>
          <w:p w14:paraId="05C9DD47" w14:textId="77777777" w:rsidR="000C3F7D" w:rsidRPr="00B136FE" w:rsidRDefault="000C3F7D" w:rsidP="000C3F7D">
            <w:pPr>
              <w:rPr>
                <w:rFonts w:ascii="Georgia" w:hAnsi="Georgia"/>
                <w:sz w:val="20"/>
                <w:szCs w:val="20"/>
              </w:rPr>
            </w:pPr>
          </w:p>
        </w:tc>
        <w:tc>
          <w:tcPr>
            <w:tcW w:w="1350" w:type="dxa"/>
          </w:tcPr>
          <w:p w14:paraId="2C3A9841" w14:textId="77777777" w:rsidR="000C3F7D" w:rsidRPr="00B136FE" w:rsidRDefault="000C3F7D" w:rsidP="000C3F7D">
            <w:pPr>
              <w:rPr>
                <w:rFonts w:ascii="Georgia" w:hAnsi="Georgia"/>
                <w:sz w:val="20"/>
                <w:szCs w:val="20"/>
              </w:rPr>
            </w:pPr>
          </w:p>
        </w:tc>
        <w:tc>
          <w:tcPr>
            <w:tcW w:w="3283" w:type="dxa"/>
          </w:tcPr>
          <w:p w14:paraId="5EEFB693" w14:textId="77777777" w:rsidR="000C3F7D" w:rsidRPr="00B136FE" w:rsidRDefault="000C3F7D" w:rsidP="000C3F7D">
            <w:pPr>
              <w:rPr>
                <w:rFonts w:ascii="Georgia" w:hAnsi="Georgia"/>
                <w:sz w:val="20"/>
                <w:szCs w:val="20"/>
              </w:rPr>
            </w:pPr>
          </w:p>
        </w:tc>
      </w:tr>
      <w:tr w:rsidR="008A134F" w:rsidRPr="00B136FE" w14:paraId="650CCFAE" w14:textId="77777777" w:rsidTr="00600A13">
        <w:tc>
          <w:tcPr>
            <w:tcW w:w="805" w:type="dxa"/>
          </w:tcPr>
          <w:p w14:paraId="0C2CEAC9" w14:textId="77777777" w:rsidR="008A134F" w:rsidRPr="00B136FE" w:rsidRDefault="008A134F" w:rsidP="00600A13">
            <w:pPr>
              <w:rPr>
                <w:rFonts w:ascii="Georgia" w:hAnsi="Georgia"/>
                <w:sz w:val="20"/>
                <w:szCs w:val="20"/>
              </w:rPr>
            </w:pPr>
            <w:r w:rsidRPr="00B136FE">
              <w:rPr>
                <w:rFonts w:ascii="Georgia" w:hAnsi="Georgia"/>
                <w:sz w:val="20"/>
                <w:szCs w:val="20"/>
              </w:rPr>
              <w:t>D7</w:t>
            </w:r>
          </w:p>
        </w:tc>
        <w:tc>
          <w:tcPr>
            <w:tcW w:w="2954" w:type="dxa"/>
          </w:tcPr>
          <w:p w14:paraId="3237E056" w14:textId="77777777" w:rsidR="008A134F" w:rsidRPr="00B136FE" w:rsidRDefault="008A134F" w:rsidP="00600A13">
            <w:pPr>
              <w:rPr>
                <w:rFonts w:ascii="Georgia" w:hAnsi="Georgia"/>
                <w:sz w:val="20"/>
                <w:szCs w:val="20"/>
              </w:rPr>
            </w:pPr>
            <w:r w:rsidRPr="00B136FE">
              <w:rPr>
                <w:rFonts w:ascii="Georgia" w:hAnsi="Georgia"/>
                <w:sz w:val="20"/>
                <w:szCs w:val="20"/>
              </w:rPr>
              <w:t>User Manual</w:t>
            </w:r>
          </w:p>
        </w:tc>
        <w:tc>
          <w:tcPr>
            <w:tcW w:w="1096" w:type="dxa"/>
          </w:tcPr>
          <w:p w14:paraId="24A60961" w14:textId="77777777" w:rsidR="008A134F" w:rsidRPr="00B136FE" w:rsidRDefault="008A134F" w:rsidP="00600A13">
            <w:pPr>
              <w:rPr>
                <w:rFonts w:ascii="Georgia" w:hAnsi="Georgia"/>
                <w:sz w:val="20"/>
                <w:szCs w:val="20"/>
              </w:rPr>
            </w:pPr>
          </w:p>
        </w:tc>
        <w:tc>
          <w:tcPr>
            <w:tcW w:w="1350" w:type="dxa"/>
          </w:tcPr>
          <w:p w14:paraId="10C28251" w14:textId="77777777" w:rsidR="008A134F" w:rsidRPr="00B136FE" w:rsidRDefault="008A134F" w:rsidP="00600A13">
            <w:pPr>
              <w:rPr>
                <w:rFonts w:ascii="Georgia" w:hAnsi="Georgia"/>
                <w:sz w:val="20"/>
                <w:szCs w:val="20"/>
              </w:rPr>
            </w:pPr>
          </w:p>
        </w:tc>
        <w:tc>
          <w:tcPr>
            <w:tcW w:w="3283" w:type="dxa"/>
          </w:tcPr>
          <w:p w14:paraId="110E1A1F" w14:textId="77777777" w:rsidR="008A134F" w:rsidRPr="00B136FE" w:rsidRDefault="008A134F" w:rsidP="00600A13">
            <w:pPr>
              <w:rPr>
                <w:rFonts w:ascii="Georgia" w:hAnsi="Georgia"/>
                <w:sz w:val="20"/>
                <w:szCs w:val="20"/>
              </w:rPr>
            </w:pPr>
            <w:r w:rsidRPr="00B136FE">
              <w:rPr>
                <w:rFonts w:ascii="Georgia" w:hAnsi="Georgia"/>
                <w:sz w:val="20"/>
                <w:szCs w:val="20"/>
              </w:rPr>
              <w:t>Because no prototype product could be derived from the available data, it was considered not relevant to generate a user manual</w:t>
            </w:r>
          </w:p>
        </w:tc>
      </w:tr>
      <w:tr w:rsidR="008A134F" w:rsidRPr="00B136FE" w14:paraId="5D5A8FFE" w14:textId="77777777" w:rsidTr="00600A13">
        <w:tc>
          <w:tcPr>
            <w:tcW w:w="805" w:type="dxa"/>
          </w:tcPr>
          <w:p w14:paraId="17F33CF3" w14:textId="1668162F" w:rsidR="008A134F" w:rsidRPr="00B136FE" w:rsidRDefault="008A134F" w:rsidP="00600A13">
            <w:pPr>
              <w:rPr>
                <w:rFonts w:ascii="Georgia" w:hAnsi="Georgia"/>
                <w:sz w:val="20"/>
                <w:szCs w:val="20"/>
              </w:rPr>
            </w:pPr>
            <w:r w:rsidRPr="00B136FE">
              <w:rPr>
                <w:rFonts w:ascii="Georgia" w:hAnsi="Georgia"/>
                <w:sz w:val="20"/>
                <w:szCs w:val="20"/>
              </w:rPr>
              <w:t>D8</w:t>
            </w:r>
          </w:p>
        </w:tc>
        <w:tc>
          <w:tcPr>
            <w:tcW w:w="2954" w:type="dxa"/>
          </w:tcPr>
          <w:p w14:paraId="6975E854" w14:textId="1A033058" w:rsidR="008A134F" w:rsidRPr="00B136FE" w:rsidRDefault="00BC00B9" w:rsidP="00600A13">
            <w:pPr>
              <w:rPr>
                <w:rFonts w:ascii="Georgia" w:hAnsi="Georgia"/>
                <w:sz w:val="20"/>
                <w:szCs w:val="20"/>
              </w:rPr>
            </w:pPr>
            <w:r w:rsidRPr="00B136FE">
              <w:rPr>
                <w:rFonts w:ascii="Georgia" w:hAnsi="Georgia"/>
                <w:sz w:val="20"/>
                <w:szCs w:val="20"/>
              </w:rPr>
              <w:t>Assessment Report</w:t>
            </w:r>
          </w:p>
        </w:tc>
        <w:tc>
          <w:tcPr>
            <w:tcW w:w="1096" w:type="dxa"/>
          </w:tcPr>
          <w:p w14:paraId="6B5EC53D" w14:textId="77777777" w:rsidR="008A134F" w:rsidRPr="00B136FE" w:rsidRDefault="008A134F" w:rsidP="00600A13">
            <w:pPr>
              <w:rPr>
                <w:rFonts w:ascii="Georgia" w:hAnsi="Georgia"/>
                <w:sz w:val="20"/>
                <w:szCs w:val="20"/>
              </w:rPr>
            </w:pPr>
          </w:p>
        </w:tc>
        <w:tc>
          <w:tcPr>
            <w:tcW w:w="1350" w:type="dxa"/>
          </w:tcPr>
          <w:p w14:paraId="2DC1B67D" w14:textId="77777777" w:rsidR="008A134F" w:rsidRPr="00B136FE" w:rsidRDefault="008A134F" w:rsidP="00600A13">
            <w:pPr>
              <w:rPr>
                <w:rFonts w:ascii="Georgia" w:hAnsi="Georgia"/>
                <w:sz w:val="20"/>
                <w:szCs w:val="20"/>
              </w:rPr>
            </w:pPr>
          </w:p>
        </w:tc>
        <w:tc>
          <w:tcPr>
            <w:tcW w:w="3283" w:type="dxa"/>
          </w:tcPr>
          <w:p w14:paraId="7B82A0AA" w14:textId="7D29D59F" w:rsidR="008A134F" w:rsidRPr="00B136FE" w:rsidRDefault="00BC00B9" w:rsidP="00600A13">
            <w:pPr>
              <w:rPr>
                <w:rFonts w:ascii="Georgia" w:hAnsi="Georgia"/>
                <w:sz w:val="20"/>
                <w:szCs w:val="20"/>
              </w:rPr>
            </w:pPr>
            <w:r w:rsidRPr="00B136FE">
              <w:rPr>
                <w:rFonts w:ascii="Georgia" w:hAnsi="Georgia"/>
                <w:sz w:val="20"/>
                <w:szCs w:val="20"/>
              </w:rPr>
              <w:t>Because no prototype product could be derived from the available data, there is no assessment report.</w:t>
            </w:r>
          </w:p>
        </w:tc>
      </w:tr>
      <w:tr w:rsidR="008A134F" w:rsidRPr="00B136FE" w14:paraId="00D0CA7D" w14:textId="77777777" w:rsidTr="00600A13">
        <w:tc>
          <w:tcPr>
            <w:tcW w:w="805" w:type="dxa"/>
          </w:tcPr>
          <w:p w14:paraId="53A1238E" w14:textId="305BE67A" w:rsidR="008A134F" w:rsidRPr="00B136FE" w:rsidRDefault="00BC00B9" w:rsidP="00600A13">
            <w:pPr>
              <w:rPr>
                <w:rFonts w:ascii="Georgia" w:hAnsi="Georgia"/>
                <w:sz w:val="20"/>
                <w:szCs w:val="20"/>
              </w:rPr>
            </w:pPr>
            <w:r w:rsidRPr="00B136FE">
              <w:rPr>
                <w:rFonts w:ascii="Georgia" w:hAnsi="Georgia"/>
                <w:sz w:val="20"/>
                <w:szCs w:val="20"/>
              </w:rPr>
              <w:t>D9</w:t>
            </w:r>
          </w:p>
        </w:tc>
        <w:tc>
          <w:tcPr>
            <w:tcW w:w="2954" w:type="dxa"/>
          </w:tcPr>
          <w:p w14:paraId="67DDD966" w14:textId="7B117C23" w:rsidR="008A134F" w:rsidRPr="00B136FE" w:rsidRDefault="00B50A03" w:rsidP="00600A13">
            <w:pPr>
              <w:rPr>
                <w:rFonts w:ascii="Georgia" w:hAnsi="Georgia"/>
                <w:sz w:val="20"/>
                <w:szCs w:val="20"/>
              </w:rPr>
            </w:pPr>
            <w:hyperlink r:id="rId24" w:history="1">
              <w:r w:rsidR="00BC00B9" w:rsidRPr="00B50A03">
                <w:rPr>
                  <w:rStyle w:val="Hyperlink"/>
                  <w:rFonts w:ascii="Georgia" w:hAnsi="Georgia"/>
                  <w:sz w:val="20"/>
                  <w:szCs w:val="20"/>
                </w:rPr>
                <w:t>Scientific Road Map</w:t>
              </w:r>
            </w:hyperlink>
          </w:p>
        </w:tc>
        <w:tc>
          <w:tcPr>
            <w:tcW w:w="1096" w:type="dxa"/>
          </w:tcPr>
          <w:p w14:paraId="44E9FD97" w14:textId="0E267D97" w:rsidR="008A134F" w:rsidRPr="00B136FE" w:rsidRDefault="00BC00B9" w:rsidP="00600A13">
            <w:pPr>
              <w:rPr>
                <w:rFonts w:ascii="Georgia" w:hAnsi="Georgia"/>
                <w:sz w:val="20"/>
                <w:szCs w:val="20"/>
              </w:rPr>
            </w:pPr>
            <w:r w:rsidRPr="00B136FE">
              <w:rPr>
                <w:rFonts w:ascii="Georgia" w:hAnsi="Georgia"/>
                <w:sz w:val="20"/>
                <w:szCs w:val="20"/>
              </w:rPr>
              <w:t>V 1.0.</w:t>
            </w:r>
            <w:r w:rsidR="00101C11" w:rsidRPr="00B136FE">
              <w:rPr>
                <w:rFonts w:ascii="Georgia" w:hAnsi="Georgia"/>
                <w:sz w:val="20"/>
                <w:szCs w:val="20"/>
              </w:rPr>
              <w:t>1</w:t>
            </w:r>
          </w:p>
        </w:tc>
        <w:tc>
          <w:tcPr>
            <w:tcW w:w="1350" w:type="dxa"/>
          </w:tcPr>
          <w:p w14:paraId="5FB25408" w14:textId="26B641D4" w:rsidR="008A134F" w:rsidRPr="00B136FE" w:rsidRDefault="00101C11" w:rsidP="00600A13">
            <w:pPr>
              <w:rPr>
                <w:rFonts w:ascii="Georgia" w:hAnsi="Georgia"/>
                <w:sz w:val="20"/>
                <w:szCs w:val="20"/>
              </w:rPr>
            </w:pPr>
            <w:r w:rsidRPr="00B136FE">
              <w:rPr>
                <w:rFonts w:ascii="Georgia" w:hAnsi="Georgia"/>
                <w:sz w:val="20"/>
                <w:szCs w:val="20"/>
              </w:rPr>
              <w:t>8-7</w:t>
            </w:r>
            <w:r w:rsidR="00BC00B9" w:rsidRPr="00B136FE">
              <w:rPr>
                <w:rFonts w:ascii="Georgia" w:hAnsi="Georgia"/>
                <w:sz w:val="20"/>
                <w:szCs w:val="20"/>
              </w:rPr>
              <w:t>-2022</w:t>
            </w:r>
          </w:p>
        </w:tc>
        <w:tc>
          <w:tcPr>
            <w:tcW w:w="3283" w:type="dxa"/>
          </w:tcPr>
          <w:p w14:paraId="574EB05D" w14:textId="77777777" w:rsidR="008A134F" w:rsidRPr="00B136FE" w:rsidRDefault="008A134F" w:rsidP="00600A13">
            <w:pPr>
              <w:rPr>
                <w:rFonts w:ascii="Georgia" w:hAnsi="Georgia"/>
                <w:sz w:val="20"/>
                <w:szCs w:val="20"/>
              </w:rPr>
            </w:pPr>
          </w:p>
        </w:tc>
      </w:tr>
      <w:tr w:rsidR="008A134F" w:rsidRPr="00B136FE" w14:paraId="08B216E7" w14:textId="77777777" w:rsidTr="009707BC">
        <w:tc>
          <w:tcPr>
            <w:tcW w:w="805" w:type="dxa"/>
          </w:tcPr>
          <w:p w14:paraId="5F575B91" w14:textId="553B75D7" w:rsidR="008A134F" w:rsidRPr="00B136FE" w:rsidRDefault="00BC00B9" w:rsidP="000C3F7D">
            <w:pPr>
              <w:rPr>
                <w:rFonts w:ascii="Georgia" w:hAnsi="Georgia"/>
                <w:sz w:val="20"/>
                <w:szCs w:val="20"/>
              </w:rPr>
            </w:pPr>
            <w:r w:rsidRPr="00B136FE">
              <w:rPr>
                <w:rFonts w:ascii="Georgia" w:hAnsi="Georgia"/>
                <w:sz w:val="20"/>
                <w:szCs w:val="20"/>
              </w:rPr>
              <w:t>D10</w:t>
            </w:r>
          </w:p>
        </w:tc>
        <w:tc>
          <w:tcPr>
            <w:tcW w:w="2954" w:type="dxa"/>
          </w:tcPr>
          <w:p w14:paraId="3560B02E" w14:textId="0FAA2B9F" w:rsidR="008A134F" w:rsidRPr="00B136FE" w:rsidRDefault="00BC00B9" w:rsidP="000C3F7D">
            <w:pPr>
              <w:rPr>
                <w:rFonts w:ascii="Georgia" w:hAnsi="Georgia"/>
                <w:sz w:val="20"/>
                <w:szCs w:val="20"/>
              </w:rPr>
            </w:pPr>
            <w:r w:rsidRPr="00B136FE">
              <w:rPr>
                <w:rFonts w:ascii="Georgia" w:hAnsi="Georgia"/>
                <w:sz w:val="20"/>
                <w:szCs w:val="20"/>
              </w:rPr>
              <w:t>Final Report</w:t>
            </w:r>
          </w:p>
        </w:tc>
        <w:tc>
          <w:tcPr>
            <w:tcW w:w="1096" w:type="dxa"/>
          </w:tcPr>
          <w:p w14:paraId="59539AC5" w14:textId="0FBE0873" w:rsidR="008A134F" w:rsidRPr="00B136FE" w:rsidRDefault="00101C11" w:rsidP="000C3F7D">
            <w:pPr>
              <w:rPr>
                <w:rFonts w:ascii="Georgia" w:hAnsi="Georgia"/>
                <w:sz w:val="20"/>
                <w:szCs w:val="20"/>
              </w:rPr>
            </w:pPr>
            <w:r w:rsidRPr="00B136FE">
              <w:rPr>
                <w:rFonts w:ascii="Georgia" w:hAnsi="Georgia"/>
                <w:sz w:val="20"/>
                <w:szCs w:val="20"/>
              </w:rPr>
              <w:t>V 1.0.0</w:t>
            </w:r>
          </w:p>
        </w:tc>
        <w:tc>
          <w:tcPr>
            <w:tcW w:w="1350" w:type="dxa"/>
          </w:tcPr>
          <w:p w14:paraId="77654B09" w14:textId="3BC8F22E" w:rsidR="008A134F" w:rsidRPr="00B136FE" w:rsidRDefault="00101C11" w:rsidP="000C3F7D">
            <w:pPr>
              <w:rPr>
                <w:rFonts w:ascii="Georgia" w:hAnsi="Georgia"/>
                <w:sz w:val="20"/>
                <w:szCs w:val="20"/>
              </w:rPr>
            </w:pPr>
            <w:r w:rsidRPr="00B136FE">
              <w:rPr>
                <w:rFonts w:ascii="Georgia" w:hAnsi="Georgia"/>
                <w:sz w:val="20"/>
                <w:szCs w:val="20"/>
              </w:rPr>
              <w:t>11-7-2022</w:t>
            </w:r>
          </w:p>
        </w:tc>
        <w:tc>
          <w:tcPr>
            <w:tcW w:w="3283" w:type="dxa"/>
          </w:tcPr>
          <w:p w14:paraId="03FC7F73" w14:textId="77777777" w:rsidR="008A134F" w:rsidRPr="00B136FE" w:rsidRDefault="008A134F" w:rsidP="000C3F7D">
            <w:pPr>
              <w:rPr>
                <w:rFonts w:ascii="Georgia" w:hAnsi="Georgia"/>
                <w:sz w:val="20"/>
                <w:szCs w:val="20"/>
              </w:rPr>
            </w:pPr>
          </w:p>
        </w:tc>
      </w:tr>
    </w:tbl>
    <w:p w14:paraId="5FF00992" w14:textId="77777777" w:rsidR="000C3F7D" w:rsidRPr="00B136FE" w:rsidRDefault="000C3F7D" w:rsidP="00D34BCA">
      <w:pPr>
        <w:rPr>
          <w:rFonts w:ascii="Georgia" w:hAnsi="Georgia"/>
        </w:rPr>
      </w:pPr>
    </w:p>
    <w:p w14:paraId="05D9193A" w14:textId="5241206C" w:rsidR="007F6E21" w:rsidRPr="00B136FE" w:rsidRDefault="007F6E21" w:rsidP="007F6E21">
      <w:pPr>
        <w:pStyle w:val="Heading1"/>
        <w:rPr>
          <w:rFonts w:ascii="Georgia" w:hAnsi="Georgia"/>
        </w:rPr>
      </w:pPr>
      <w:bookmarkStart w:id="34" w:name="_Toc108440058"/>
      <w:r w:rsidRPr="00B136FE">
        <w:rPr>
          <w:rFonts w:ascii="Georgia" w:hAnsi="Georgia"/>
        </w:rPr>
        <w:t>References</w:t>
      </w:r>
      <w:bookmarkEnd w:id="34"/>
    </w:p>
    <w:p w14:paraId="076D1EAC" w14:textId="77777777" w:rsidR="00203C3E" w:rsidRPr="00B136FE" w:rsidRDefault="00C830C6" w:rsidP="00203C3E">
      <w:pPr>
        <w:pStyle w:val="Bibliography"/>
        <w:rPr>
          <w:rFonts w:ascii="Georgia" w:hAnsi="Georgia"/>
          <w:sz w:val="18"/>
        </w:rPr>
      </w:pPr>
      <w:r w:rsidRPr="00B136FE">
        <w:rPr>
          <w:rFonts w:ascii="Georgia" w:hAnsi="Georgia"/>
          <w:sz w:val="18"/>
          <w:szCs w:val="18"/>
        </w:rPr>
        <w:fldChar w:fldCharType="begin"/>
      </w:r>
      <w:r w:rsidR="00EC5619" w:rsidRPr="00B136FE">
        <w:rPr>
          <w:rFonts w:ascii="Georgia" w:hAnsi="Georgia"/>
          <w:sz w:val="18"/>
          <w:szCs w:val="18"/>
        </w:rPr>
        <w:instrText xml:space="preserve"> ADDIN ZOTERO_BIBL {"uncited":[],"omitted":[],"custom":[]} CSL_BIBLIOGRAPHY </w:instrText>
      </w:r>
      <w:r w:rsidRPr="00B136FE">
        <w:rPr>
          <w:rFonts w:ascii="Georgia" w:hAnsi="Georgia"/>
          <w:sz w:val="18"/>
          <w:szCs w:val="18"/>
        </w:rPr>
        <w:fldChar w:fldCharType="separate"/>
      </w:r>
      <w:r w:rsidR="00203C3E" w:rsidRPr="00B136FE">
        <w:rPr>
          <w:rFonts w:ascii="Georgia" w:hAnsi="Georgia"/>
          <w:sz w:val="18"/>
        </w:rPr>
        <w:t xml:space="preserve">Li, Z. </w:t>
      </w:r>
      <w:r w:rsidR="00203C3E" w:rsidRPr="00B136FE">
        <w:rPr>
          <w:rFonts w:ascii="Georgia" w:hAnsi="Georgia"/>
          <w:i/>
          <w:iCs/>
          <w:sz w:val="18"/>
        </w:rPr>
        <w:t>et al.</w:t>
      </w:r>
      <w:r w:rsidR="00203C3E" w:rsidRPr="00B136FE">
        <w:rPr>
          <w:rFonts w:ascii="Georgia" w:hAnsi="Georgia"/>
          <w:sz w:val="18"/>
        </w:rPr>
        <w:t xml:space="preserve"> (2010) ‘Airborne Doppler LIdar Investigation of Sea Surface Reflectance at a 355-nm Utraviolet Wavelength’, </w:t>
      </w:r>
      <w:r w:rsidR="00203C3E" w:rsidRPr="00B136FE">
        <w:rPr>
          <w:rFonts w:ascii="Georgia" w:hAnsi="Georgia"/>
          <w:i/>
          <w:iCs/>
          <w:sz w:val="18"/>
        </w:rPr>
        <w:t>J. Atmos and Ocean. Technol.</w:t>
      </w:r>
      <w:r w:rsidR="00203C3E" w:rsidRPr="00B136FE">
        <w:rPr>
          <w:rFonts w:ascii="Georgia" w:hAnsi="Georgia"/>
          <w:sz w:val="18"/>
        </w:rPr>
        <w:t>, 27, pp. 693–704. Available at: https://doi.org/2009JTECHA1302.1.</w:t>
      </w:r>
    </w:p>
    <w:p w14:paraId="003E5D1E" w14:textId="77777777" w:rsidR="00203C3E" w:rsidRPr="00B136FE" w:rsidRDefault="00203C3E" w:rsidP="00203C3E">
      <w:pPr>
        <w:pStyle w:val="Bibliography"/>
        <w:rPr>
          <w:rFonts w:ascii="Georgia" w:hAnsi="Georgia"/>
          <w:sz w:val="18"/>
        </w:rPr>
      </w:pPr>
      <w:r w:rsidRPr="00B136FE">
        <w:rPr>
          <w:rFonts w:ascii="Georgia" w:hAnsi="Georgia"/>
          <w:sz w:val="18"/>
        </w:rPr>
        <w:t xml:space="preserve">Menzies, R., David, T. and William, H. (1998) ‘Lidar In-space Technology Experiment measurements of sea surface directional reflectance and the link to surface wind speed’, </w:t>
      </w:r>
      <w:r w:rsidRPr="00B136FE">
        <w:rPr>
          <w:rFonts w:ascii="Georgia" w:hAnsi="Georgia"/>
          <w:i/>
          <w:iCs/>
          <w:sz w:val="18"/>
        </w:rPr>
        <w:t>Applied Optics</w:t>
      </w:r>
      <w:r w:rsidRPr="00B136FE">
        <w:rPr>
          <w:rFonts w:ascii="Georgia" w:hAnsi="Georgia"/>
          <w:sz w:val="18"/>
        </w:rPr>
        <w:t>, 37(24), pp. 5550–5559.</w:t>
      </w:r>
    </w:p>
    <w:p w14:paraId="7386F6F3" w14:textId="77777777" w:rsidR="00203C3E" w:rsidRPr="00B136FE" w:rsidRDefault="00203C3E" w:rsidP="00203C3E">
      <w:pPr>
        <w:pStyle w:val="Bibliography"/>
        <w:rPr>
          <w:rFonts w:ascii="Georgia" w:hAnsi="Georgia"/>
          <w:sz w:val="18"/>
        </w:rPr>
      </w:pPr>
      <w:r w:rsidRPr="00B136FE">
        <w:rPr>
          <w:rFonts w:ascii="Georgia" w:hAnsi="Georgia"/>
          <w:sz w:val="18"/>
        </w:rPr>
        <w:t xml:space="preserve">Monahan, E.C. and O’Muircheartaigh, I.G.O. (1980) ‘Optimal power law description of oceanic whitecap coverage dependence on wind speed’, </w:t>
      </w:r>
      <w:r w:rsidRPr="00B136FE">
        <w:rPr>
          <w:rFonts w:ascii="Georgia" w:hAnsi="Georgia"/>
          <w:i/>
          <w:iCs/>
          <w:sz w:val="18"/>
        </w:rPr>
        <w:t>J. Phys. Oceanogr.</w:t>
      </w:r>
      <w:r w:rsidRPr="00B136FE">
        <w:rPr>
          <w:rFonts w:ascii="Georgia" w:hAnsi="Georgia"/>
          <w:sz w:val="18"/>
        </w:rPr>
        <w:t>, 10, pp. 2094–2099.</w:t>
      </w:r>
    </w:p>
    <w:p w14:paraId="1BBCCB2E" w14:textId="77777777" w:rsidR="00203C3E" w:rsidRPr="00B136FE" w:rsidRDefault="00203C3E" w:rsidP="00203C3E">
      <w:pPr>
        <w:pStyle w:val="Bibliography"/>
        <w:rPr>
          <w:rFonts w:ascii="Georgia" w:hAnsi="Georgia"/>
          <w:sz w:val="18"/>
        </w:rPr>
      </w:pPr>
      <w:r w:rsidRPr="00B136FE">
        <w:rPr>
          <w:rFonts w:ascii="Georgia" w:hAnsi="Georgia"/>
          <w:sz w:val="18"/>
        </w:rPr>
        <w:lastRenderedPageBreak/>
        <w:t xml:space="preserve">Reitebuch, O., Huber, D. and Nikolaus, I. (2018) </w:t>
      </w:r>
      <w:r w:rsidRPr="00B136FE">
        <w:rPr>
          <w:rFonts w:ascii="Georgia" w:hAnsi="Georgia"/>
          <w:i/>
          <w:iCs/>
          <w:sz w:val="18"/>
        </w:rPr>
        <w:t>ADM-Aeolus Algorithm Theoretical Basis Document (ATBD) Level1B Products</w:t>
      </w:r>
      <w:r w:rsidRPr="00B136FE">
        <w:rPr>
          <w:rFonts w:ascii="Georgia" w:hAnsi="Georgia"/>
          <w:sz w:val="18"/>
        </w:rPr>
        <w:t>. AE-RP-DLR-L1B-001. DLR, p. 117.</w:t>
      </w:r>
    </w:p>
    <w:p w14:paraId="34CB7229" w14:textId="77777777" w:rsidR="00203C3E" w:rsidRPr="00B136FE" w:rsidRDefault="00203C3E" w:rsidP="00203C3E">
      <w:pPr>
        <w:pStyle w:val="Bibliography"/>
        <w:rPr>
          <w:rFonts w:ascii="Georgia" w:hAnsi="Georgia"/>
          <w:sz w:val="18"/>
        </w:rPr>
      </w:pPr>
      <w:r w:rsidRPr="00B136FE">
        <w:rPr>
          <w:rFonts w:ascii="Georgia" w:hAnsi="Georgia"/>
          <w:sz w:val="18"/>
        </w:rPr>
        <w:t xml:space="preserve">Tilstra, L.G. </w:t>
      </w:r>
      <w:r w:rsidRPr="00B136FE">
        <w:rPr>
          <w:rFonts w:ascii="Georgia" w:hAnsi="Georgia"/>
          <w:i/>
          <w:iCs/>
          <w:sz w:val="18"/>
        </w:rPr>
        <w:t>et al.</w:t>
      </w:r>
      <w:r w:rsidRPr="00B136FE">
        <w:rPr>
          <w:rFonts w:ascii="Georgia" w:hAnsi="Georgia"/>
          <w:sz w:val="18"/>
        </w:rPr>
        <w:t xml:space="preserve"> (2016) ‘Surface reflectivity climatologies from UV to NIR determined from Earth observations by GOME-2 and SCIAMACHY’, </w:t>
      </w:r>
      <w:r w:rsidRPr="00B136FE">
        <w:rPr>
          <w:rFonts w:ascii="Georgia" w:hAnsi="Georgia"/>
          <w:i/>
          <w:iCs/>
          <w:sz w:val="18"/>
        </w:rPr>
        <w:t>J. Geophys. Res.</w:t>
      </w:r>
      <w:r w:rsidRPr="00B136FE">
        <w:rPr>
          <w:rFonts w:ascii="Georgia" w:hAnsi="Georgia"/>
          <w:sz w:val="18"/>
        </w:rPr>
        <w:t>, 122, pp. 4084–4111. Available at: https://doi.org/10.1002/2016JD025940.</w:t>
      </w:r>
    </w:p>
    <w:p w14:paraId="31DF0ABD" w14:textId="7A24389B" w:rsidR="00311AC4" w:rsidRPr="00B136FE" w:rsidRDefault="00C830C6" w:rsidP="0016384B">
      <w:pPr>
        <w:rPr>
          <w:rFonts w:ascii="Georgia" w:hAnsi="Georgia"/>
          <w:sz w:val="18"/>
          <w:szCs w:val="18"/>
        </w:rPr>
      </w:pPr>
      <w:r w:rsidRPr="00B136FE">
        <w:rPr>
          <w:rFonts w:ascii="Georgia" w:hAnsi="Georgia"/>
          <w:sz w:val="18"/>
          <w:szCs w:val="18"/>
        </w:rPr>
        <w:fldChar w:fldCharType="end"/>
      </w:r>
    </w:p>
    <w:sectPr w:rsidR="00311AC4" w:rsidRPr="00B136FE" w:rsidSect="00CC3916">
      <w:headerReference w:type="even" r:id="rId25"/>
      <w:headerReference w:type="default" r:id="rId26"/>
      <w:headerReference w:type="first" r:id="rId27"/>
      <w:pgSz w:w="11907" w:h="16840" w:code="9"/>
      <w:pgMar w:top="1729" w:right="1275" w:bottom="1418" w:left="1134" w:header="567"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86B30" w14:textId="77777777" w:rsidR="003E7871" w:rsidRDefault="003E7871">
      <w:r>
        <w:separator/>
      </w:r>
    </w:p>
    <w:p w14:paraId="20650733" w14:textId="77777777" w:rsidR="003E7871" w:rsidRDefault="003E7871"/>
  </w:endnote>
  <w:endnote w:type="continuationSeparator" w:id="0">
    <w:p w14:paraId="3A2B936B" w14:textId="77777777" w:rsidR="003E7871" w:rsidRDefault="003E7871">
      <w:r>
        <w:continuationSeparator/>
      </w:r>
    </w:p>
    <w:p w14:paraId="34C33541" w14:textId="77777777" w:rsidR="003E7871" w:rsidRDefault="003E7871"/>
  </w:endnote>
  <w:endnote w:type="continuationNotice" w:id="1">
    <w:p w14:paraId="6447DE9F" w14:textId="77777777" w:rsidR="003E7871" w:rsidRDefault="003E78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0BA54F43-F73C-45C6-9CE2-A2002502EDB9}"/>
    <w:embedBold r:id="rId2" w:fontKey="{C4E80D4E-F1C3-4357-B96F-2DEC2DE4386D}"/>
    <w:embedItalic r:id="rId3" w:fontKey="{83719D35-F613-4233-B0A2-81CAAAAE6F9D}"/>
    <w:embedBoldItalic r:id="rId4" w:fontKey="{C27B4BB1-934D-4DD0-8BE4-CB50ED6A2C43}"/>
  </w:font>
  <w:font w:name="System Font 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subsetted="1" w:fontKey="{F8A42811-DA46-4B80-A01F-3A5B6D8AFAE1}"/>
    <w:embedBold r:id="rId6" w:subsetted="1" w:fontKey="{B815552C-07F4-4B6A-A09C-5229573686A6}"/>
    <w:embedBoldItalic r:id="rId7" w:subsetted="1" w:fontKey="{7ABBC6A6-14F2-48B0-85F6-6ABA82CAA1D3}"/>
  </w:font>
  <w:font w:name="NotesStyle-BoldTf">
    <w:altName w:val="Calibri"/>
    <w:charset w:val="00"/>
    <w:family w:val="auto"/>
    <w:pitch w:val="variable"/>
    <w:sig w:usb0="00000003"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otesEsa">
    <w:altName w:val="Calibri"/>
    <w:charset w:val="00"/>
    <w:family w:val="modern"/>
    <w:pitch w:val="variable"/>
    <w:sig w:usb0="00000001" w:usb1="4000206A" w:usb2="00000000" w:usb3="00000000" w:csb0="00000093" w:csb1="00000000"/>
  </w:font>
  <w:font w:name="Gill Sans Nova">
    <w:charset w:val="00"/>
    <w:family w:val="swiss"/>
    <w:pitch w:val="variable"/>
    <w:sig w:usb0="80000287" w:usb1="00000002" w:usb2="00000000" w:usb3="00000000" w:csb0="0000009F" w:csb1="00000000"/>
  </w:font>
  <w:font w:name="Arial (Body CS)">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Italic r:id="rId8" w:fontKey="{01E63D99-A202-47B0-9741-30F2F60AC6F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E8B45" w14:textId="77777777" w:rsidR="003E7871" w:rsidRDefault="003E7871">
      <w:r>
        <w:separator/>
      </w:r>
    </w:p>
    <w:p w14:paraId="60D1C6AF" w14:textId="77777777" w:rsidR="003E7871" w:rsidRDefault="003E7871"/>
  </w:footnote>
  <w:footnote w:type="continuationSeparator" w:id="0">
    <w:p w14:paraId="6DD2FFD9" w14:textId="77777777" w:rsidR="003E7871" w:rsidRDefault="003E7871">
      <w:r>
        <w:continuationSeparator/>
      </w:r>
    </w:p>
    <w:p w14:paraId="52AE190C" w14:textId="77777777" w:rsidR="003E7871" w:rsidRDefault="003E7871"/>
  </w:footnote>
  <w:footnote w:type="continuationNotice" w:id="1">
    <w:p w14:paraId="38D7C6AE" w14:textId="77777777" w:rsidR="003E7871" w:rsidRDefault="003E7871"/>
  </w:footnote>
  <w:footnote w:id="2">
    <w:p w14:paraId="3AAC81DC" w14:textId="7A963759" w:rsidR="00574774" w:rsidRPr="00574774" w:rsidRDefault="00574774">
      <w:pPr>
        <w:pStyle w:val="FootnoteText"/>
        <w:rPr>
          <w:lang w:val="en-US"/>
        </w:rPr>
      </w:pPr>
      <w:r w:rsidRPr="00B50A03">
        <w:rPr>
          <w:rStyle w:val="FootnoteReference"/>
        </w:rPr>
        <w:footnoteRef/>
      </w:r>
      <w:r>
        <w:t xml:space="preserve"> This data were obtained from by the Chinese Ocean Satellite Data Service Center (</w:t>
      </w:r>
      <w:hyperlink r:id="rId1" w:history="1">
        <w:r>
          <w:rPr>
            <w:rStyle w:val="Hyperlink"/>
          </w:rPr>
          <w:t>https://osdds.nsoas.org.cn</w:t>
        </w:r>
      </w:hyperlink>
      <w:r>
        <w:t>). The authors would like to thank NSOAS for providing this data free of charge.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45CED" w14:textId="6468EAA1" w:rsidR="00A06040" w:rsidRDefault="00B50A03">
    <w:pPr>
      <w:pStyle w:val="Header"/>
    </w:pPr>
    <w:r>
      <w:rPr>
        <w:noProof/>
      </w:rPr>
      <w:pict w14:anchorId="0ACC8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478.25pt;height:191.3pt;rotation:315;z-index:-251655168;mso-wrap-edited:f;mso-width-percent:0;mso-height-percent:0;mso-position-horizontal:center;mso-position-horizontal-relative:margin;mso-position-vertical:center;mso-position-vertical-relative:margin;mso-width-percent:0;mso-height-percent:0" o:allowincell="f" fillcolor="#e5dfec [663]"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ogri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1836"/>
      <w:gridCol w:w="2516"/>
      <w:gridCol w:w="2682"/>
    </w:tblGrid>
    <w:tr w:rsidR="0016384B" w14:paraId="7FFB033C" w14:textId="77777777" w:rsidTr="00BF2D27">
      <w:tc>
        <w:tcPr>
          <w:cnfStyle w:val="001000000000" w:firstRow="0" w:lastRow="0" w:firstColumn="1" w:lastColumn="0" w:oddVBand="0" w:evenVBand="0" w:oddHBand="0" w:evenHBand="0" w:firstRowFirstColumn="0" w:firstRowLastColumn="0" w:lastRowFirstColumn="0" w:lastRowLastColumn="0"/>
          <w:tcW w:w="1567" w:type="dxa"/>
          <w:vAlign w:val="center"/>
        </w:tcPr>
        <w:p w14:paraId="50159CB2" w14:textId="56FFDD12" w:rsidR="0016384B" w:rsidRDefault="00C96FCC" w:rsidP="0016384B">
          <w:pPr>
            <w:tabs>
              <w:tab w:val="center" w:pos="4153"/>
              <w:tab w:val="right" w:pos="8306"/>
            </w:tabs>
            <w:suppressAutoHyphens/>
            <w:jc w:val="center"/>
            <w:rPr>
              <w:sz w:val="16"/>
              <w:szCs w:val="16"/>
              <w:lang w:val="fr-FR" w:eastAsia="ar-SA"/>
            </w:rPr>
          </w:pPr>
          <w:r>
            <w:rPr>
              <w:noProof/>
              <w:sz w:val="16"/>
              <w:szCs w:val="16"/>
              <w:lang w:val="fr-FR" w:eastAsia="ar-SA"/>
            </w:rPr>
            <w:drawing>
              <wp:inline distT="0" distB="0" distL="0" distR="0" wp14:anchorId="12FB2820" wp14:editId="12FB2820">
                <wp:extent cx="1420495" cy="40259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402590"/>
                        </a:xfrm>
                        <a:prstGeom prst="rect">
                          <a:avLst/>
                        </a:prstGeom>
                        <a:noFill/>
                      </pic:spPr>
                    </pic:pic>
                  </a:graphicData>
                </a:graphic>
              </wp:inline>
            </w:drawing>
          </w:r>
        </w:p>
      </w:tc>
      <w:tc>
        <w:tcPr>
          <w:tcW w:w="1836" w:type="dxa"/>
          <w:vAlign w:val="center"/>
        </w:tcPr>
        <w:p w14:paraId="68292E74" w14:textId="77777777" w:rsidR="0016384B" w:rsidRDefault="0016384B" w:rsidP="0016384B">
          <w:pPr>
            <w:tabs>
              <w:tab w:val="center" w:pos="4153"/>
              <w:tab w:val="right" w:pos="8306"/>
            </w:tabs>
            <w:suppressAutoHyphens/>
            <w:jc w:val="center"/>
            <w:cnfStyle w:val="000000000000" w:firstRow="0" w:lastRow="0" w:firstColumn="0" w:lastColumn="0" w:oddVBand="0" w:evenVBand="0" w:oddHBand="0" w:evenHBand="0" w:firstRowFirstColumn="0" w:firstRowLastColumn="0" w:lastRowFirstColumn="0" w:lastRowLastColumn="0"/>
            <w:rPr>
              <w:sz w:val="16"/>
              <w:szCs w:val="16"/>
              <w:lang w:val="fr-FR" w:eastAsia="ar-SA"/>
            </w:rPr>
          </w:pPr>
          <w:r>
            <w:rPr>
              <w:noProof/>
            </w:rPr>
            <w:drawing>
              <wp:inline distT="0" distB="0" distL="0" distR="0" wp14:anchorId="A3E39FC7" wp14:editId="A3E39FC7">
                <wp:extent cx="1078139" cy="26733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523" cy="273877"/>
                        </a:xfrm>
                        <a:prstGeom prst="rect">
                          <a:avLst/>
                        </a:prstGeom>
                        <a:noFill/>
                      </pic:spPr>
                    </pic:pic>
                  </a:graphicData>
                </a:graphic>
              </wp:inline>
            </w:drawing>
          </w:r>
        </w:p>
      </w:tc>
      <w:tc>
        <w:tcPr>
          <w:tcW w:w="2303" w:type="dxa"/>
          <w:vAlign w:val="center"/>
        </w:tcPr>
        <w:p w14:paraId="0EE81786" w14:textId="77777777" w:rsidR="0016384B" w:rsidRDefault="0016384B" w:rsidP="0016384B">
          <w:pPr>
            <w:tabs>
              <w:tab w:val="center" w:pos="4153"/>
              <w:tab w:val="right" w:pos="8306"/>
            </w:tabs>
            <w:suppressAutoHyphens/>
            <w:spacing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fr-FR" w:eastAsia="ar-SA"/>
            </w:rPr>
          </w:pPr>
          <w:r>
            <w:rPr>
              <w:noProof/>
              <w:sz w:val="16"/>
              <w:szCs w:val="16"/>
              <w:lang w:val="fr-FR" w:eastAsia="ar-SA"/>
            </w:rPr>
            <w:drawing>
              <wp:inline distT="0" distB="0" distL="0" distR="0" wp14:anchorId="7B2D7A2F" wp14:editId="7B2D7A2F">
                <wp:extent cx="1511300" cy="190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84,3-10,9mm.jpg"/>
                        <pic:cNvPicPr/>
                      </pic:nvPicPr>
                      <pic:blipFill>
                        <a:blip r:embed="rId3"/>
                        <a:stretch>
                          <a:fillRect/>
                        </a:stretch>
                      </pic:blipFill>
                      <pic:spPr>
                        <a:xfrm>
                          <a:off x="0" y="0"/>
                          <a:ext cx="1511300" cy="190500"/>
                        </a:xfrm>
                        <a:prstGeom prst="rect">
                          <a:avLst/>
                        </a:prstGeom>
                      </pic:spPr>
                    </pic:pic>
                  </a:graphicData>
                </a:graphic>
              </wp:inline>
            </w:drawing>
          </w:r>
        </w:p>
      </w:tc>
      <w:tc>
        <w:tcPr>
          <w:tcW w:w="3714" w:type="dxa"/>
        </w:tcPr>
        <w:p w14:paraId="7FB24FB7" w14:textId="77777777" w:rsidR="00C96FCC" w:rsidRPr="00C478C6" w:rsidRDefault="00C96FCC" w:rsidP="00C96FCC">
          <w:pPr>
            <w:jc w:val="right"/>
            <w:cnfStyle w:val="000000000000" w:firstRow="0" w:lastRow="0" w:firstColumn="0" w:lastColumn="0" w:oddVBand="0" w:evenVBand="0" w:oddHBand="0" w:evenHBand="0" w:firstRowFirstColumn="0" w:firstRowLastColumn="0" w:lastRowFirstColumn="0" w:lastRowLastColumn="0"/>
            <w:rPr>
              <w:sz w:val="16"/>
              <w:szCs w:val="16"/>
              <w:lang w:val="en-US" w:eastAsia="ar-SA"/>
            </w:rPr>
          </w:pPr>
          <w:r w:rsidRPr="00C478C6">
            <w:rPr>
              <w:b/>
              <w:bCs/>
              <w:sz w:val="16"/>
              <w:szCs w:val="16"/>
              <w:lang w:val="en-US" w:eastAsia="ar-SA"/>
            </w:rPr>
            <w:t>SEA-FLECT</w:t>
          </w:r>
        </w:p>
        <w:p w14:paraId="76A91E8E" w14:textId="77777777" w:rsidR="00C96FCC" w:rsidRPr="00536025" w:rsidRDefault="00C96FCC" w:rsidP="00C96FCC">
          <w:pPr>
            <w:tabs>
              <w:tab w:val="center" w:pos="4153"/>
              <w:tab w:val="right" w:pos="9000"/>
            </w:tabs>
            <w:suppressAutoHyphens/>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eastAsia="ar-SA"/>
            </w:rPr>
          </w:pPr>
          <w:r w:rsidRPr="00536025">
            <w:rPr>
              <w:color w:val="000000" w:themeColor="text1"/>
              <w:sz w:val="16"/>
              <w:szCs w:val="16"/>
              <w:lang w:val="en-US"/>
            </w:rPr>
            <w:t>ESA Contract 4000133131/20/I-BG</w:t>
          </w:r>
        </w:p>
        <w:p w14:paraId="6A556681" w14:textId="1D74D32A" w:rsidR="00C96FCC" w:rsidRDefault="00C96FCC" w:rsidP="0016384B">
          <w:pPr>
            <w:tabs>
              <w:tab w:val="center" w:pos="4153"/>
              <w:tab w:val="right" w:pos="8306"/>
            </w:tabs>
            <w:suppressAutoHyphens/>
            <w:jc w:val="right"/>
            <w:cnfStyle w:val="000000000000" w:firstRow="0" w:lastRow="0" w:firstColumn="0" w:lastColumn="0" w:oddVBand="0" w:evenVBand="0" w:oddHBand="0" w:evenHBand="0" w:firstRowFirstColumn="0" w:firstRowLastColumn="0" w:lastRowFirstColumn="0" w:lastRowLastColumn="0"/>
            <w:rPr>
              <w:sz w:val="16"/>
              <w:szCs w:val="16"/>
              <w:lang w:val="fr-FR" w:eastAsia="ar-SA"/>
            </w:rPr>
          </w:pPr>
          <w:r>
            <w:rPr>
              <w:color w:val="000000" w:themeColor="text1"/>
              <w:sz w:val="16"/>
              <w:szCs w:val="16"/>
              <w:lang w:val="fr-FR" w:eastAsia="ar-SA"/>
            </w:rPr>
            <w:t xml:space="preserve">Delivery D9, Version </w:t>
          </w:r>
          <w:r w:rsidR="003F4A2F">
            <w:rPr>
              <w:color w:val="000000" w:themeColor="text1"/>
              <w:sz w:val="16"/>
              <w:szCs w:val="16"/>
              <w:lang w:val="fr-FR" w:eastAsia="ar-SA"/>
            </w:rPr>
            <w:t>1.</w:t>
          </w:r>
          <w:r>
            <w:rPr>
              <w:color w:val="000000" w:themeColor="text1"/>
              <w:sz w:val="16"/>
              <w:szCs w:val="16"/>
              <w:lang w:val="fr-FR" w:eastAsia="ar-SA"/>
            </w:rPr>
            <w:t>0.</w:t>
          </w:r>
          <w:r w:rsidR="003F4A2F">
            <w:rPr>
              <w:color w:val="000000" w:themeColor="text1"/>
              <w:sz w:val="16"/>
              <w:szCs w:val="16"/>
              <w:lang w:val="fr-FR" w:eastAsia="ar-SA"/>
            </w:rPr>
            <w:t>0</w:t>
          </w:r>
          <w:r>
            <w:rPr>
              <w:color w:val="000000" w:themeColor="text1"/>
              <w:sz w:val="16"/>
              <w:szCs w:val="16"/>
              <w:lang w:val="fr-FR" w:eastAsia="ar-SA"/>
            </w:rPr>
            <w:br/>
            <w:t xml:space="preserve">Date </w:t>
          </w:r>
          <w:r w:rsidR="003F4A2F">
            <w:rPr>
              <w:color w:val="000000" w:themeColor="text1"/>
              <w:sz w:val="16"/>
              <w:szCs w:val="16"/>
              <w:lang w:val="fr-FR" w:eastAsia="ar-SA"/>
            </w:rPr>
            <w:t>8</w:t>
          </w:r>
          <w:r>
            <w:rPr>
              <w:color w:val="000000" w:themeColor="text1"/>
              <w:sz w:val="16"/>
              <w:szCs w:val="16"/>
              <w:lang w:val="fr-FR" w:eastAsia="ar-SA"/>
            </w:rPr>
            <w:t>/0</w:t>
          </w:r>
          <w:r w:rsidR="003F4A2F">
            <w:rPr>
              <w:color w:val="000000" w:themeColor="text1"/>
              <w:sz w:val="16"/>
              <w:szCs w:val="16"/>
              <w:lang w:val="fr-FR" w:eastAsia="ar-SA"/>
            </w:rPr>
            <w:t>7</w:t>
          </w:r>
          <w:r>
            <w:rPr>
              <w:color w:val="000000" w:themeColor="text1"/>
              <w:sz w:val="16"/>
              <w:szCs w:val="16"/>
              <w:lang w:val="fr-FR" w:eastAsia="ar-SA"/>
            </w:rPr>
            <w:t>/2022</w:t>
          </w:r>
        </w:p>
        <w:p w14:paraId="08AA152D" w14:textId="5C44FA1A" w:rsidR="0016384B" w:rsidRDefault="0016384B" w:rsidP="0016384B">
          <w:pPr>
            <w:tabs>
              <w:tab w:val="center" w:pos="4153"/>
              <w:tab w:val="right" w:pos="8306"/>
            </w:tabs>
            <w:suppressAutoHyphens/>
            <w:jc w:val="right"/>
            <w:cnfStyle w:val="000000000000" w:firstRow="0" w:lastRow="0" w:firstColumn="0" w:lastColumn="0" w:oddVBand="0" w:evenVBand="0" w:oddHBand="0" w:evenHBand="0" w:firstRowFirstColumn="0" w:firstRowLastColumn="0" w:lastRowFirstColumn="0" w:lastRowLastColumn="0"/>
            <w:rPr>
              <w:sz w:val="16"/>
              <w:szCs w:val="16"/>
              <w:lang w:val="fr-FR" w:eastAsia="ar-SA"/>
            </w:rPr>
          </w:pPr>
          <w:r w:rsidRPr="004D4BF7">
            <w:rPr>
              <w:sz w:val="16"/>
              <w:szCs w:val="16"/>
              <w:lang w:val="fr-FR" w:eastAsia="ar-SA"/>
            </w:rPr>
            <w:t xml:space="preserve">Page </w:t>
          </w:r>
          <w:r w:rsidRPr="004D4BF7">
            <w:rPr>
              <w:sz w:val="16"/>
              <w:szCs w:val="16"/>
              <w:lang w:eastAsia="ar-SA"/>
            </w:rPr>
            <w:fldChar w:fldCharType="begin"/>
          </w:r>
          <w:r w:rsidRPr="004D4BF7">
            <w:rPr>
              <w:sz w:val="16"/>
              <w:szCs w:val="16"/>
              <w:lang w:val="fr-FR" w:eastAsia="ar-SA"/>
            </w:rPr>
            <w:instrText xml:space="preserve"> PAGE </w:instrText>
          </w:r>
          <w:r w:rsidRPr="004D4BF7">
            <w:rPr>
              <w:sz w:val="16"/>
              <w:szCs w:val="16"/>
              <w:lang w:eastAsia="ar-SA"/>
            </w:rPr>
            <w:fldChar w:fldCharType="separate"/>
          </w:r>
          <w:r>
            <w:rPr>
              <w:sz w:val="16"/>
              <w:szCs w:val="16"/>
              <w:lang w:eastAsia="ar-SA"/>
            </w:rPr>
            <w:t>1</w:t>
          </w:r>
          <w:r w:rsidRPr="004D4BF7">
            <w:rPr>
              <w:sz w:val="16"/>
              <w:szCs w:val="16"/>
              <w:lang w:eastAsia="ar-SA"/>
            </w:rPr>
            <w:fldChar w:fldCharType="end"/>
          </w:r>
        </w:p>
      </w:tc>
    </w:tr>
  </w:tbl>
  <w:p w14:paraId="047CF722" w14:textId="2600392D" w:rsidR="00657839" w:rsidRPr="00BC75B1" w:rsidRDefault="00B50A03" w:rsidP="00BC75B1">
    <w:pPr>
      <w:pStyle w:val="Header"/>
      <w:jc w:val="right"/>
      <w:rPr>
        <w:sz w:val="22"/>
        <w:szCs w:val="22"/>
      </w:rPr>
    </w:pPr>
    <w:r>
      <w:rPr>
        <w:noProof/>
      </w:rPr>
      <w:pict w14:anchorId="74DEE4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478.25pt;height:191.3pt;rotation:315;z-index:-251653120;mso-wrap-edited:f;mso-width-percent:0;mso-height-percent:0;mso-position-horizontal:center;mso-position-horizontal-relative:margin;mso-position-vertical:center;mso-position-vertical-relative:margin;mso-width-percent:0;mso-height-percent:0" o:allowincell="f" fillcolor="#e5dfec [663]" stroked="f">
          <v:fill opacity=".5"/>
          <v:textpath style="font-family:&quot;Times New Roman&quot;;font-size:1pt" string="DRAFT"/>
          <w10:wrap anchorx="margin" anchory="margin"/>
        </v:shape>
      </w:pict>
    </w:r>
    <w:r w:rsidR="00657839">
      <w:rPr>
        <w:sz w:val="22"/>
        <w:szCs w:val="22"/>
      </w:rPr>
      <w:t>__________________________________________________________________________________</w:t>
    </w:r>
  </w:p>
  <w:p w14:paraId="4921961D" w14:textId="77777777" w:rsidR="00657839" w:rsidRPr="006A690D" w:rsidRDefault="00657839" w:rsidP="00BC75B1">
    <w:pPr>
      <w:pStyle w:val="Header"/>
      <w:rPr>
        <w:rFonts w:ascii="Georgia" w:hAnsi="Georgia"/>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ogri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1836"/>
      <w:gridCol w:w="2516"/>
      <w:gridCol w:w="2699"/>
    </w:tblGrid>
    <w:tr w:rsidR="0016384B" w14:paraId="438A7512" w14:textId="77777777" w:rsidTr="00BF2D27">
      <w:tc>
        <w:tcPr>
          <w:cnfStyle w:val="001000000000" w:firstRow="0" w:lastRow="0" w:firstColumn="1" w:lastColumn="0" w:oddVBand="0" w:evenVBand="0" w:oddHBand="0" w:evenHBand="0" w:firstRowFirstColumn="0" w:firstRowLastColumn="0" w:lastRowFirstColumn="0" w:lastRowLastColumn="0"/>
          <w:tcW w:w="1567" w:type="dxa"/>
          <w:vAlign w:val="center"/>
        </w:tcPr>
        <w:p w14:paraId="43F27A0E" w14:textId="7A25D8FF" w:rsidR="0016384B" w:rsidRDefault="00D0553A" w:rsidP="0016384B">
          <w:pPr>
            <w:tabs>
              <w:tab w:val="center" w:pos="4153"/>
              <w:tab w:val="right" w:pos="8306"/>
            </w:tabs>
            <w:suppressAutoHyphens/>
            <w:jc w:val="center"/>
            <w:rPr>
              <w:sz w:val="16"/>
              <w:szCs w:val="16"/>
              <w:lang w:val="fr-FR" w:eastAsia="ar-SA"/>
            </w:rPr>
          </w:pPr>
          <w:r>
            <w:rPr>
              <w:noProof/>
            </w:rPr>
            <w:drawing>
              <wp:inline distT="0" distB="0" distL="0" distR="0" wp14:anchorId="54607D4B" wp14:editId="54607D4B">
                <wp:extent cx="1418400" cy="40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8400" cy="403200"/>
                        </a:xfrm>
                        <a:prstGeom prst="rect">
                          <a:avLst/>
                        </a:prstGeom>
                        <a:noFill/>
                        <a:ln>
                          <a:noFill/>
                        </a:ln>
                      </pic:spPr>
                    </pic:pic>
                  </a:graphicData>
                </a:graphic>
              </wp:inline>
            </w:drawing>
          </w:r>
        </w:p>
      </w:tc>
      <w:tc>
        <w:tcPr>
          <w:tcW w:w="1836" w:type="dxa"/>
          <w:vAlign w:val="center"/>
        </w:tcPr>
        <w:p w14:paraId="48413EEF" w14:textId="77777777" w:rsidR="0016384B" w:rsidRDefault="0016384B" w:rsidP="0016384B">
          <w:pPr>
            <w:tabs>
              <w:tab w:val="center" w:pos="4153"/>
              <w:tab w:val="right" w:pos="8306"/>
            </w:tabs>
            <w:suppressAutoHyphens/>
            <w:jc w:val="center"/>
            <w:cnfStyle w:val="000000000000" w:firstRow="0" w:lastRow="0" w:firstColumn="0" w:lastColumn="0" w:oddVBand="0" w:evenVBand="0" w:oddHBand="0" w:evenHBand="0" w:firstRowFirstColumn="0" w:firstRowLastColumn="0" w:lastRowFirstColumn="0" w:lastRowLastColumn="0"/>
            <w:rPr>
              <w:sz w:val="16"/>
              <w:szCs w:val="16"/>
              <w:lang w:val="fr-FR" w:eastAsia="ar-SA"/>
            </w:rPr>
          </w:pPr>
          <w:r>
            <w:rPr>
              <w:noProof/>
            </w:rPr>
            <w:drawing>
              <wp:inline distT="0" distB="0" distL="0" distR="0" wp14:anchorId="A3E39FC7" wp14:editId="A3E39FC7">
                <wp:extent cx="1078139" cy="26733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523" cy="273877"/>
                        </a:xfrm>
                        <a:prstGeom prst="rect">
                          <a:avLst/>
                        </a:prstGeom>
                        <a:noFill/>
                      </pic:spPr>
                    </pic:pic>
                  </a:graphicData>
                </a:graphic>
              </wp:inline>
            </w:drawing>
          </w:r>
        </w:p>
      </w:tc>
      <w:tc>
        <w:tcPr>
          <w:tcW w:w="2303" w:type="dxa"/>
          <w:vAlign w:val="center"/>
        </w:tcPr>
        <w:p w14:paraId="0A182281" w14:textId="77777777" w:rsidR="0016384B" w:rsidRDefault="0016384B" w:rsidP="0016384B">
          <w:pPr>
            <w:tabs>
              <w:tab w:val="center" w:pos="4153"/>
              <w:tab w:val="right" w:pos="8306"/>
            </w:tabs>
            <w:suppressAutoHyphens/>
            <w:spacing w:line="240" w:lineRule="auto"/>
            <w:jc w:val="center"/>
            <w:cnfStyle w:val="000000000000" w:firstRow="0" w:lastRow="0" w:firstColumn="0" w:lastColumn="0" w:oddVBand="0" w:evenVBand="0" w:oddHBand="0" w:evenHBand="0" w:firstRowFirstColumn="0" w:firstRowLastColumn="0" w:lastRowFirstColumn="0" w:lastRowLastColumn="0"/>
            <w:rPr>
              <w:sz w:val="16"/>
              <w:szCs w:val="16"/>
              <w:lang w:val="fr-FR" w:eastAsia="ar-SA"/>
            </w:rPr>
          </w:pPr>
          <w:r>
            <w:rPr>
              <w:noProof/>
              <w:sz w:val="16"/>
              <w:szCs w:val="16"/>
              <w:lang w:val="fr-FR" w:eastAsia="ar-SA"/>
            </w:rPr>
            <w:drawing>
              <wp:inline distT="0" distB="0" distL="0" distR="0" wp14:anchorId="7B2D7A2F" wp14:editId="7B2D7A2F">
                <wp:extent cx="1511300" cy="19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84,3-10,9mm.jpg"/>
                        <pic:cNvPicPr/>
                      </pic:nvPicPr>
                      <pic:blipFill>
                        <a:blip r:embed="rId3"/>
                        <a:stretch>
                          <a:fillRect/>
                        </a:stretch>
                      </pic:blipFill>
                      <pic:spPr>
                        <a:xfrm>
                          <a:off x="0" y="0"/>
                          <a:ext cx="1511300" cy="190500"/>
                        </a:xfrm>
                        <a:prstGeom prst="rect">
                          <a:avLst/>
                        </a:prstGeom>
                      </pic:spPr>
                    </pic:pic>
                  </a:graphicData>
                </a:graphic>
              </wp:inline>
            </w:drawing>
          </w:r>
        </w:p>
      </w:tc>
      <w:tc>
        <w:tcPr>
          <w:tcW w:w="3714" w:type="dxa"/>
        </w:tcPr>
        <w:p w14:paraId="1DBD7E73" w14:textId="77777777" w:rsidR="00D0553A" w:rsidRPr="00C478C6" w:rsidRDefault="00D0553A" w:rsidP="00D0553A">
          <w:pPr>
            <w:jc w:val="right"/>
            <w:cnfStyle w:val="000000000000" w:firstRow="0" w:lastRow="0" w:firstColumn="0" w:lastColumn="0" w:oddVBand="0" w:evenVBand="0" w:oddHBand="0" w:evenHBand="0" w:firstRowFirstColumn="0" w:firstRowLastColumn="0" w:lastRowFirstColumn="0" w:lastRowLastColumn="0"/>
            <w:rPr>
              <w:sz w:val="16"/>
              <w:szCs w:val="16"/>
              <w:lang w:val="en-US" w:eastAsia="ar-SA"/>
            </w:rPr>
          </w:pPr>
          <w:r w:rsidRPr="00C478C6">
            <w:rPr>
              <w:b/>
              <w:bCs/>
              <w:sz w:val="16"/>
              <w:szCs w:val="16"/>
              <w:lang w:val="en-US" w:eastAsia="ar-SA"/>
            </w:rPr>
            <w:t>SEA-FLECT</w:t>
          </w:r>
        </w:p>
        <w:p w14:paraId="09A8CDAF" w14:textId="77777777" w:rsidR="00D0553A" w:rsidRPr="00536025" w:rsidRDefault="00D0553A" w:rsidP="00D0553A">
          <w:pPr>
            <w:tabs>
              <w:tab w:val="center" w:pos="4153"/>
              <w:tab w:val="right" w:pos="9000"/>
            </w:tabs>
            <w:suppressAutoHyphens/>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en-US" w:eastAsia="ar-SA"/>
            </w:rPr>
          </w:pPr>
          <w:r w:rsidRPr="00536025">
            <w:rPr>
              <w:color w:val="000000" w:themeColor="text1"/>
              <w:sz w:val="16"/>
              <w:szCs w:val="16"/>
              <w:lang w:val="en-US"/>
            </w:rPr>
            <w:t>ESA Contract 4000133131/20/I-BG</w:t>
          </w:r>
        </w:p>
        <w:p w14:paraId="1371C89A" w14:textId="404C4E7B" w:rsidR="0016384B" w:rsidRPr="004D4BF7" w:rsidRDefault="0016384B" w:rsidP="0016384B">
          <w:pPr>
            <w:tabs>
              <w:tab w:val="center" w:pos="4153"/>
              <w:tab w:val="right" w:pos="8306"/>
            </w:tabs>
            <w:suppressAutoHyphens/>
            <w:jc w:val="right"/>
            <w:cnfStyle w:val="000000000000" w:firstRow="0" w:lastRow="0" w:firstColumn="0" w:lastColumn="0" w:oddVBand="0" w:evenVBand="0" w:oddHBand="0" w:evenHBand="0" w:firstRowFirstColumn="0" w:firstRowLastColumn="0" w:lastRowFirstColumn="0" w:lastRowLastColumn="0"/>
            <w:rPr>
              <w:sz w:val="16"/>
              <w:szCs w:val="16"/>
              <w:lang w:val="fr-FR" w:eastAsia="ar-SA"/>
            </w:rPr>
          </w:pPr>
          <w:r>
            <w:rPr>
              <w:color w:val="000000" w:themeColor="text1"/>
              <w:sz w:val="16"/>
              <w:szCs w:val="16"/>
              <w:lang w:val="fr-FR" w:eastAsia="ar-SA"/>
            </w:rPr>
            <w:t>Delivery D</w:t>
          </w:r>
          <w:r w:rsidR="00D81351">
            <w:rPr>
              <w:color w:val="000000" w:themeColor="text1"/>
              <w:sz w:val="16"/>
              <w:szCs w:val="16"/>
              <w:lang w:val="fr-FR" w:eastAsia="ar-SA"/>
            </w:rPr>
            <w:t>10</w:t>
          </w:r>
          <w:r>
            <w:rPr>
              <w:color w:val="000000" w:themeColor="text1"/>
              <w:sz w:val="16"/>
              <w:szCs w:val="16"/>
              <w:lang w:val="fr-FR" w:eastAsia="ar-SA"/>
            </w:rPr>
            <w:t xml:space="preserve">, Version </w:t>
          </w:r>
          <w:r w:rsidR="00D34BCA">
            <w:rPr>
              <w:color w:val="000000" w:themeColor="text1"/>
              <w:sz w:val="16"/>
              <w:szCs w:val="16"/>
              <w:lang w:val="fr-FR" w:eastAsia="ar-SA"/>
            </w:rPr>
            <w:t>1.</w:t>
          </w:r>
          <w:r w:rsidR="00D0553A">
            <w:rPr>
              <w:color w:val="000000" w:themeColor="text1"/>
              <w:sz w:val="16"/>
              <w:szCs w:val="16"/>
              <w:lang w:val="fr-FR" w:eastAsia="ar-SA"/>
            </w:rPr>
            <w:t>0.</w:t>
          </w:r>
          <w:r w:rsidR="00D34BCA">
            <w:rPr>
              <w:color w:val="000000" w:themeColor="text1"/>
              <w:sz w:val="16"/>
              <w:szCs w:val="16"/>
              <w:lang w:val="fr-FR" w:eastAsia="ar-SA"/>
            </w:rPr>
            <w:t>0</w:t>
          </w:r>
          <w:r>
            <w:rPr>
              <w:color w:val="000000" w:themeColor="text1"/>
              <w:sz w:val="16"/>
              <w:szCs w:val="16"/>
              <w:lang w:val="fr-FR" w:eastAsia="ar-SA"/>
            </w:rPr>
            <w:br/>
            <w:t xml:space="preserve">Date </w:t>
          </w:r>
          <w:r w:rsidR="00D34BCA">
            <w:rPr>
              <w:color w:val="000000" w:themeColor="text1"/>
              <w:sz w:val="16"/>
              <w:szCs w:val="16"/>
              <w:lang w:val="fr-FR" w:eastAsia="ar-SA"/>
            </w:rPr>
            <w:t>8</w:t>
          </w:r>
          <w:r w:rsidR="00D0553A">
            <w:rPr>
              <w:color w:val="000000" w:themeColor="text1"/>
              <w:sz w:val="16"/>
              <w:szCs w:val="16"/>
              <w:lang w:val="fr-FR" w:eastAsia="ar-SA"/>
            </w:rPr>
            <w:t>/0</w:t>
          </w:r>
          <w:r w:rsidR="00D34BCA">
            <w:rPr>
              <w:color w:val="000000" w:themeColor="text1"/>
              <w:sz w:val="16"/>
              <w:szCs w:val="16"/>
              <w:lang w:val="fr-FR" w:eastAsia="ar-SA"/>
            </w:rPr>
            <w:t>7</w:t>
          </w:r>
          <w:r w:rsidR="00D0553A">
            <w:rPr>
              <w:color w:val="000000" w:themeColor="text1"/>
              <w:sz w:val="16"/>
              <w:szCs w:val="16"/>
              <w:lang w:val="fr-FR" w:eastAsia="ar-SA"/>
            </w:rPr>
            <w:t>/2022</w:t>
          </w:r>
        </w:p>
        <w:p w14:paraId="0F296EC0" w14:textId="77777777" w:rsidR="0016384B" w:rsidRDefault="0016384B" w:rsidP="0016384B">
          <w:pPr>
            <w:tabs>
              <w:tab w:val="center" w:pos="4153"/>
              <w:tab w:val="right" w:pos="8306"/>
            </w:tabs>
            <w:suppressAutoHyphens/>
            <w:jc w:val="right"/>
            <w:cnfStyle w:val="000000000000" w:firstRow="0" w:lastRow="0" w:firstColumn="0" w:lastColumn="0" w:oddVBand="0" w:evenVBand="0" w:oddHBand="0" w:evenHBand="0" w:firstRowFirstColumn="0" w:firstRowLastColumn="0" w:lastRowFirstColumn="0" w:lastRowLastColumn="0"/>
            <w:rPr>
              <w:sz w:val="16"/>
              <w:szCs w:val="16"/>
              <w:lang w:val="fr-FR" w:eastAsia="ar-SA"/>
            </w:rPr>
          </w:pPr>
          <w:r w:rsidRPr="004D4BF7">
            <w:rPr>
              <w:sz w:val="16"/>
              <w:szCs w:val="16"/>
              <w:lang w:val="fr-FR" w:eastAsia="ar-SA"/>
            </w:rPr>
            <w:t xml:space="preserve">Page </w:t>
          </w:r>
          <w:r w:rsidRPr="004D4BF7">
            <w:rPr>
              <w:sz w:val="16"/>
              <w:szCs w:val="16"/>
              <w:lang w:eastAsia="ar-SA"/>
            </w:rPr>
            <w:fldChar w:fldCharType="begin"/>
          </w:r>
          <w:r w:rsidRPr="004D4BF7">
            <w:rPr>
              <w:sz w:val="16"/>
              <w:szCs w:val="16"/>
              <w:lang w:val="fr-FR" w:eastAsia="ar-SA"/>
            </w:rPr>
            <w:instrText xml:space="preserve"> PAGE </w:instrText>
          </w:r>
          <w:r w:rsidRPr="004D4BF7">
            <w:rPr>
              <w:sz w:val="16"/>
              <w:szCs w:val="16"/>
              <w:lang w:eastAsia="ar-SA"/>
            </w:rPr>
            <w:fldChar w:fldCharType="separate"/>
          </w:r>
          <w:r>
            <w:rPr>
              <w:sz w:val="16"/>
              <w:szCs w:val="16"/>
              <w:lang w:eastAsia="ar-SA"/>
            </w:rPr>
            <w:t>1</w:t>
          </w:r>
          <w:r w:rsidRPr="004D4BF7">
            <w:rPr>
              <w:sz w:val="16"/>
              <w:szCs w:val="16"/>
              <w:lang w:eastAsia="ar-SA"/>
            </w:rPr>
            <w:fldChar w:fldCharType="end"/>
          </w:r>
        </w:p>
      </w:tc>
    </w:tr>
  </w:tbl>
  <w:p w14:paraId="1E529276" w14:textId="3EF24905" w:rsidR="00657839" w:rsidRPr="00BC75B1" w:rsidRDefault="00B50A03" w:rsidP="00BC75B1">
    <w:pPr>
      <w:pStyle w:val="Header"/>
      <w:jc w:val="right"/>
      <w:rPr>
        <w:sz w:val="22"/>
        <w:szCs w:val="22"/>
      </w:rPr>
    </w:pPr>
    <w:r>
      <w:rPr>
        <w:noProof/>
      </w:rPr>
      <w:pict w14:anchorId="19A3E0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alt="" style="position:absolute;left:0;text-align:left;margin-left:0;margin-top:0;width:478.25pt;height:191.3pt;rotation:315;z-index:-251657216;mso-wrap-edited:f;mso-width-percent:0;mso-height-percent:0;mso-position-horizontal:center;mso-position-horizontal-relative:margin;mso-position-vertical:center;mso-position-vertical-relative:margin;mso-width-percent:0;mso-height-percent:0" o:allowincell="f" fillcolor="#e5dfec [663]" stroked="f">
          <v:fill opacity=".5"/>
          <v:textpath style="font-family:&quot;Times New Roman&quot;;font-size:1pt" string="DRAFT"/>
          <w10:wrap anchorx="margin" anchory="margin"/>
        </v:shape>
      </w:pict>
    </w:r>
    <w:r w:rsidR="00657839">
      <w:rPr>
        <w:sz w:val="22"/>
        <w:szCs w:val="22"/>
      </w:rPr>
      <w:t>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80B47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B3897E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ECF1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D9EFD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FF42D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3DC1F8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E721AA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0E80CD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95E664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90212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ED23AAC"/>
    <w:multiLevelType w:val="hybridMultilevel"/>
    <w:tmpl w:val="2F9A790C"/>
    <w:lvl w:ilvl="0" w:tplc="EAA457A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7A9709B"/>
    <w:multiLevelType w:val="hybridMultilevel"/>
    <w:tmpl w:val="CB809D4C"/>
    <w:lvl w:ilvl="0" w:tplc="EAA457A2">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D0E68D6"/>
    <w:multiLevelType w:val="hybridMultilevel"/>
    <w:tmpl w:val="58704FBE"/>
    <w:lvl w:ilvl="0" w:tplc="EAA457A2">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FE13EE0"/>
    <w:multiLevelType w:val="multilevel"/>
    <w:tmpl w:val="3E9C47F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ubarticle"/>
      <w:lvlText w:val="%2.%3."/>
      <w:lvlJc w:val="left"/>
      <w:pPr>
        <w:tabs>
          <w:tab w:val="num" w:pos="0"/>
        </w:tabs>
        <w:ind w:left="0" w:firstLine="0"/>
      </w:pPr>
      <w:rPr>
        <w:rFonts w:cs="Times New Roman" w:hint="default"/>
      </w:rPr>
    </w:lvl>
    <w:lvl w:ilvl="3">
      <w:start w:val="1"/>
      <w:numFmt w:val="decimal"/>
      <w:pStyle w:val="SubarticleLevel3"/>
      <w:lvlText w:val="%2.%3.%4"/>
      <w:lvlJc w:val="left"/>
      <w:pPr>
        <w:tabs>
          <w:tab w:val="num" w:pos="907"/>
        </w:tabs>
        <w:ind w:left="907" w:hanging="907"/>
      </w:pPr>
      <w:rPr>
        <w:rFonts w:cs="Times New Roman" w:hint="default"/>
        <w:b w:val="0"/>
      </w:rPr>
    </w:lvl>
    <w:lvl w:ilvl="4">
      <w:start w:val="1"/>
      <w:numFmt w:val="decimal"/>
      <w:pStyle w:val="SubarticleLevel4"/>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4" w15:restartNumberingAfterBreak="0">
    <w:nsid w:val="2CB14BDC"/>
    <w:multiLevelType w:val="hybridMultilevel"/>
    <w:tmpl w:val="E6500964"/>
    <w:lvl w:ilvl="0" w:tplc="EAA457A2">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F947467"/>
    <w:multiLevelType w:val="hybridMultilevel"/>
    <w:tmpl w:val="E3D865F6"/>
    <w:lvl w:ilvl="0" w:tplc="3B523634">
      <w:start w:val="1"/>
      <w:numFmt w:val="lowerLetter"/>
      <w:lvlText w:val="%1)"/>
      <w:lvlJc w:val="left"/>
      <w:pPr>
        <w:ind w:left="360" w:hanging="360"/>
      </w:pPr>
      <w:rPr>
        <w:rFonts w:hint="default"/>
        <w:sz w:val="22"/>
      </w:rPr>
    </w:lvl>
    <w:lvl w:ilvl="1" w:tplc="0060A290">
      <w:numFmt w:val="bullet"/>
      <w:pStyle w:val="DashedList"/>
      <w:lvlText w:val="-"/>
      <w:lvlJc w:val="left"/>
      <w:pPr>
        <w:ind w:left="1440" w:hanging="720"/>
      </w:pPr>
      <w:rPr>
        <w:rFonts w:ascii="Times New Roman" w:eastAsia="Times New Roman" w:hAnsi="Times New Roman" w:cs="Times New Roman" w:hint="default"/>
      </w:r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30ED1E48"/>
    <w:multiLevelType w:val="hybridMultilevel"/>
    <w:tmpl w:val="BBE84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431951"/>
    <w:multiLevelType w:val="hybridMultilevel"/>
    <w:tmpl w:val="D76A7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30367C"/>
    <w:multiLevelType w:val="hybridMultilevel"/>
    <w:tmpl w:val="CE3EC4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51617BD"/>
    <w:multiLevelType w:val="hybridMultilevel"/>
    <w:tmpl w:val="C93A5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4B55D5"/>
    <w:multiLevelType w:val="hybridMultilevel"/>
    <w:tmpl w:val="107E1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807E2C"/>
    <w:multiLevelType w:val="hybridMultilevel"/>
    <w:tmpl w:val="E3EC6D20"/>
    <w:lvl w:ilvl="0" w:tplc="EAA457A2">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BB7ABA70">
      <w:numFmt w:val="bullet"/>
      <w:lvlText w:val="-"/>
      <w:lvlJc w:val="left"/>
      <w:pPr>
        <w:ind w:left="2160" w:hanging="360"/>
      </w:pPr>
      <w:rPr>
        <w:rFonts w:ascii="Georgia" w:eastAsia="Times New Roman" w:hAnsi="Georgia" w:cs="Courier New"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F22020E"/>
    <w:multiLevelType w:val="hybridMultilevel"/>
    <w:tmpl w:val="03D6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4950ED"/>
    <w:multiLevelType w:val="hybridMultilevel"/>
    <w:tmpl w:val="ABEE7BF2"/>
    <w:lvl w:ilvl="0" w:tplc="6A2C72A8">
      <w:start w:val="1"/>
      <w:numFmt w:val="bullet"/>
      <w:lvlText w:val="−"/>
      <w:lvlJc w:val="left"/>
      <w:pPr>
        <w:tabs>
          <w:tab w:val="num" w:pos="720"/>
        </w:tabs>
        <w:ind w:left="720" w:hanging="360"/>
      </w:pPr>
      <w:rPr>
        <w:rFonts w:ascii="System Font Regular" w:hAnsi="System Font Regular" w:hint="default"/>
      </w:rPr>
    </w:lvl>
    <w:lvl w:ilvl="1" w:tplc="1C78A490" w:tentative="1">
      <w:start w:val="1"/>
      <w:numFmt w:val="bullet"/>
      <w:lvlText w:val="−"/>
      <w:lvlJc w:val="left"/>
      <w:pPr>
        <w:tabs>
          <w:tab w:val="num" w:pos="1440"/>
        </w:tabs>
        <w:ind w:left="1440" w:hanging="360"/>
      </w:pPr>
      <w:rPr>
        <w:rFonts w:ascii="System Font Regular" w:hAnsi="System Font Regular" w:hint="default"/>
      </w:rPr>
    </w:lvl>
    <w:lvl w:ilvl="2" w:tplc="C114B364" w:tentative="1">
      <w:start w:val="1"/>
      <w:numFmt w:val="bullet"/>
      <w:lvlText w:val="−"/>
      <w:lvlJc w:val="left"/>
      <w:pPr>
        <w:tabs>
          <w:tab w:val="num" w:pos="2160"/>
        </w:tabs>
        <w:ind w:left="2160" w:hanging="360"/>
      </w:pPr>
      <w:rPr>
        <w:rFonts w:ascii="System Font Regular" w:hAnsi="System Font Regular" w:hint="default"/>
      </w:rPr>
    </w:lvl>
    <w:lvl w:ilvl="3" w:tplc="9FDEA14A" w:tentative="1">
      <w:start w:val="1"/>
      <w:numFmt w:val="bullet"/>
      <w:lvlText w:val="−"/>
      <w:lvlJc w:val="left"/>
      <w:pPr>
        <w:tabs>
          <w:tab w:val="num" w:pos="2880"/>
        </w:tabs>
        <w:ind w:left="2880" w:hanging="360"/>
      </w:pPr>
      <w:rPr>
        <w:rFonts w:ascii="System Font Regular" w:hAnsi="System Font Regular" w:hint="default"/>
      </w:rPr>
    </w:lvl>
    <w:lvl w:ilvl="4" w:tplc="33521726" w:tentative="1">
      <w:start w:val="1"/>
      <w:numFmt w:val="bullet"/>
      <w:lvlText w:val="−"/>
      <w:lvlJc w:val="left"/>
      <w:pPr>
        <w:tabs>
          <w:tab w:val="num" w:pos="3600"/>
        </w:tabs>
        <w:ind w:left="3600" w:hanging="360"/>
      </w:pPr>
      <w:rPr>
        <w:rFonts w:ascii="System Font Regular" w:hAnsi="System Font Regular" w:hint="default"/>
      </w:rPr>
    </w:lvl>
    <w:lvl w:ilvl="5" w:tplc="74F0B640" w:tentative="1">
      <w:start w:val="1"/>
      <w:numFmt w:val="bullet"/>
      <w:lvlText w:val="−"/>
      <w:lvlJc w:val="left"/>
      <w:pPr>
        <w:tabs>
          <w:tab w:val="num" w:pos="4320"/>
        </w:tabs>
        <w:ind w:left="4320" w:hanging="360"/>
      </w:pPr>
      <w:rPr>
        <w:rFonts w:ascii="System Font Regular" w:hAnsi="System Font Regular" w:hint="default"/>
      </w:rPr>
    </w:lvl>
    <w:lvl w:ilvl="6" w:tplc="2A14A0BC" w:tentative="1">
      <w:start w:val="1"/>
      <w:numFmt w:val="bullet"/>
      <w:lvlText w:val="−"/>
      <w:lvlJc w:val="left"/>
      <w:pPr>
        <w:tabs>
          <w:tab w:val="num" w:pos="5040"/>
        </w:tabs>
        <w:ind w:left="5040" w:hanging="360"/>
      </w:pPr>
      <w:rPr>
        <w:rFonts w:ascii="System Font Regular" w:hAnsi="System Font Regular" w:hint="default"/>
      </w:rPr>
    </w:lvl>
    <w:lvl w:ilvl="7" w:tplc="DBD40364" w:tentative="1">
      <w:start w:val="1"/>
      <w:numFmt w:val="bullet"/>
      <w:lvlText w:val="−"/>
      <w:lvlJc w:val="left"/>
      <w:pPr>
        <w:tabs>
          <w:tab w:val="num" w:pos="5760"/>
        </w:tabs>
        <w:ind w:left="5760" w:hanging="360"/>
      </w:pPr>
      <w:rPr>
        <w:rFonts w:ascii="System Font Regular" w:hAnsi="System Font Regular" w:hint="default"/>
      </w:rPr>
    </w:lvl>
    <w:lvl w:ilvl="8" w:tplc="7C8C73A0" w:tentative="1">
      <w:start w:val="1"/>
      <w:numFmt w:val="bullet"/>
      <w:lvlText w:val="−"/>
      <w:lvlJc w:val="left"/>
      <w:pPr>
        <w:tabs>
          <w:tab w:val="num" w:pos="6480"/>
        </w:tabs>
        <w:ind w:left="6480" w:hanging="360"/>
      </w:pPr>
      <w:rPr>
        <w:rFonts w:ascii="System Font Regular" w:hAnsi="System Font Regular" w:hint="default"/>
      </w:rPr>
    </w:lvl>
  </w:abstractNum>
  <w:abstractNum w:abstractNumId="24" w15:restartNumberingAfterBreak="0">
    <w:nsid w:val="5B0048D5"/>
    <w:multiLevelType w:val="hybridMultilevel"/>
    <w:tmpl w:val="C6C27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BD2305"/>
    <w:multiLevelType w:val="hybridMultilevel"/>
    <w:tmpl w:val="C7D2765E"/>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System Font Regular" w:hAnsi="System Font Regular" w:hint="default"/>
      </w:rPr>
    </w:lvl>
    <w:lvl w:ilvl="2" w:tplc="FFFFFFFF" w:tentative="1">
      <w:start w:val="1"/>
      <w:numFmt w:val="bullet"/>
      <w:lvlText w:val="−"/>
      <w:lvlJc w:val="left"/>
      <w:pPr>
        <w:tabs>
          <w:tab w:val="num" w:pos="2160"/>
        </w:tabs>
        <w:ind w:left="2160" w:hanging="360"/>
      </w:pPr>
      <w:rPr>
        <w:rFonts w:ascii="System Font Regular" w:hAnsi="System Font Regular" w:hint="default"/>
      </w:rPr>
    </w:lvl>
    <w:lvl w:ilvl="3" w:tplc="FFFFFFFF" w:tentative="1">
      <w:start w:val="1"/>
      <w:numFmt w:val="bullet"/>
      <w:lvlText w:val="−"/>
      <w:lvlJc w:val="left"/>
      <w:pPr>
        <w:tabs>
          <w:tab w:val="num" w:pos="2880"/>
        </w:tabs>
        <w:ind w:left="2880" w:hanging="360"/>
      </w:pPr>
      <w:rPr>
        <w:rFonts w:ascii="System Font Regular" w:hAnsi="System Font Regular" w:hint="default"/>
      </w:rPr>
    </w:lvl>
    <w:lvl w:ilvl="4" w:tplc="FFFFFFFF" w:tentative="1">
      <w:start w:val="1"/>
      <w:numFmt w:val="bullet"/>
      <w:lvlText w:val="−"/>
      <w:lvlJc w:val="left"/>
      <w:pPr>
        <w:tabs>
          <w:tab w:val="num" w:pos="3600"/>
        </w:tabs>
        <w:ind w:left="3600" w:hanging="360"/>
      </w:pPr>
      <w:rPr>
        <w:rFonts w:ascii="System Font Regular" w:hAnsi="System Font Regular" w:hint="default"/>
      </w:rPr>
    </w:lvl>
    <w:lvl w:ilvl="5" w:tplc="FFFFFFFF" w:tentative="1">
      <w:start w:val="1"/>
      <w:numFmt w:val="bullet"/>
      <w:lvlText w:val="−"/>
      <w:lvlJc w:val="left"/>
      <w:pPr>
        <w:tabs>
          <w:tab w:val="num" w:pos="4320"/>
        </w:tabs>
        <w:ind w:left="4320" w:hanging="360"/>
      </w:pPr>
      <w:rPr>
        <w:rFonts w:ascii="System Font Regular" w:hAnsi="System Font Regular" w:hint="default"/>
      </w:rPr>
    </w:lvl>
    <w:lvl w:ilvl="6" w:tplc="FFFFFFFF" w:tentative="1">
      <w:start w:val="1"/>
      <w:numFmt w:val="bullet"/>
      <w:lvlText w:val="−"/>
      <w:lvlJc w:val="left"/>
      <w:pPr>
        <w:tabs>
          <w:tab w:val="num" w:pos="5040"/>
        </w:tabs>
        <w:ind w:left="5040" w:hanging="360"/>
      </w:pPr>
      <w:rPr>
        <w:rFonts w:ascii="System Font Regular" w:hAnsi="System Font Regular" w:hint="default"/>
      </w:rPr>
    </w:lvl>
    <w:lvl w:ilvl="7" w:tplc="FFFFFFFF" w:tentative="1">
      <w:start w:val="1"/>
      <w:numFmt w:val="bullet"/>
      <w:lvlText w:val="−"/>
      <w:lvlJc w:val="left"/>
      <w:pPr>
        <w:tabs>
          <w:tab w:val="num" w:pos="5760"/>
        </w:tabs>
        <w:ind w:left="5760" w:hanging="360"/>
      </w:pPr>
      <w:rPr>
        <w:rFonts w:ascii="System Font Regular" w:hAnsi="System Font Regular" w:hint="default"/>
      </w:rPr>
    </w:lvl>
    <w:lvl w:ilvl="8" w:tplc="FFFFFFFF" w:tentative="1">
      <w:start w:val="1"/>
      <w:numFmt w:val="bullet"/>
      <w:lvlText w:val="−"/>
      <w:lvlJc w:val="left"/>
      <w:pPr>
        <w:tabs>
          <w:tab w:val="num" w:pos="6480"/>
        </w:tabs>
        <w:ind w:left="6480" w:hanging="360"/>
      </w:pPr>
      <w:rPr>
        <w:rFonts w:ascii="System Font Regular" w:hAnsi="System Font Regular" w:hint="default"/>
      </w:rPr>
    </w:lvl>
  </w:abstractNum>
  <w:abstractNum w:abstractNumId="26" w15:restartNumberingAfterBreak="0">
    <w:nsid w:val="6589774B"/>
    <w:multiLevelType w:val="hybridMultilevel"/>
    <w:tmpl w:val="B4B06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0E5593"/>
    <w:multiLevelType w:val="hybridMultilevel"/>
    <w:tmpl w:val="3CB68FB2"/>
    <w:lvl w:ilvl="0" w:tplc="EAA457A2">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15:restartNumberingAfterBreak="0">
    <w:nsid w:val="6EC017EC"/>
    <w:multiLevelType w:val="hybridMultilevel"/>
    <w:tmpl w:val="E57A1AD2"/>
    <w:lvl w:ilvl="0" w:tplc="04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System Font Regular" w:hAnsi="System Font Regular" w:hint="default"/>
      </w:rPr>
    </w:lvl>
    <w:lvl w:ilvl="2" w:tplc="FFFFFFFF" w:tentative="1">
      <w:start w:val="1"/>
      <w:numFmt w:val="bullet"/>
      <w:lvlText w:val="−"/>
      <w:lvlJc w:val="left"/>
      <w:pPr>
        <w:tabs>
          <w:tab w:val="num" w:pos="2160"/>
        </w:tabs>
        <w:ind w:left="2160" w:hanging="360"/>
      </w:pPr>
      <w:rPr>
        <w:rFonts w:ascii="System Font Regular" w:hAnsi="System Font Regular" w:hint="default"/>
      </w:rPr>
    </w:lvl>
    <w:lvl w:ilvl="3" w:tplc="FFFFFFFF" w:tentative="1">
      <w:start w:val="1"/>
      <w:numFmt w:val="bullet"/>
      <w:lvlText w:val="−"/>
      <w:lvlJc w:val="left"/>
      <w:pPr>
        <w:tabs>
          <w:tab w:val="num" w:pos="2880"/>
        </w:tabs>
        <w:ind w:left="2880" w:hanging="360"/>
      </w:pPr>
      <w:rPr>
        <w:rFonts w:ascii="System Font Regular" w:hAnsi="System Font Regular" w:hint="default"/>
      </w:rPr>
    </w:lvl>
    <w:lvl w:ilvl="4" w:tplc="FFFFFFFF" w:tentative="1">
      <w:start w:val="1"/>
      <w:numFmt w:val="bullet"/>
      <w:lvlText w:val="−"/>
      <w:lvlJc w:val="left"/>
      <w:pPr>
        <w:tabs>
          <w:tab w:val="num" w:pos="3600"/>
        </w:tabs>
        <w:ind w:left="3600" w:hanging="360"/>
      </w:pPr>
      <w:rPr>
        <w:rFonts w:ascii="System Font Regular" w:hAnsi="System Font Regular" w:hint="default"/>
      </w:rPr>
    </w:lvl>
    <w:lvl w:ilvl="5" w:tplc="FFFFFFFF" w:tentative="1">
      <w:start w:val="1"/>
      <w:numFmt w:val="bullet"/>
      <w:lvlText w:val="−"/>
      <w:lvlJc w:val="left"/>
      <w:pPr>
        <w:tabs>
          <w:tab w:val="num" w:pos="4320"/>
        </w:tabs>
        <w:ind w:left="4320" w:hanging="360"/>
      </w:pPr>
      <w:rPr>
        <w:rFonts w:ascii="System Font Regular" w:hAnsi="System Font Regular" w:hint="default"/>
      </w:rPr>
    </w:lvl>
    <w:lvl w:ilvl="6" w:tplc="FFFFFFFF" w:tentative="1">
      <w:start w:val="1"/>
      <w:numFmt w:val="bullet"/>
      <w:lvlText w:val="−"/>
      <w:lvlJc w:val="left"/>
      <w:pPr>
        <w:tabs>
          <w:tab w:val="num" w:pos="5040"/>
        </w:tabs>
        <w:ind w:left="5040" w:hanging="360"/>
      </w:pPr>
      <w:rPr>
        <w:rFonts w:ascii="System Font Regular" w:hAnsi="System Font Regular" w:hint="default"/>
      </w:rPr>
    </w:lvl>
    <w:lvl w:ilvl="7" w:tplc="FFFFFFFF" w:tentative="1">
      <w:start w:val="1"/>
      <w:numFmt w:val="bullet"/>
      <w:lvlText w:val="−"/>
      <w:lvlJc w:val="left"/>
      <w:pPr>
        <w:tabs>
          <w:tab w:val="num" w:pos="5760"/>
        </w:tabs>
        <w:ind w:left="5760" w:hanging="360"/>
      </w:pPr>
      <w:rPr>
        <w:rFonts w:ascii="System Font Regular" w:hAnsi="System Font Regular" w:hint="default"/>
      </w:rPr>
    </w:lvl>
    <w:lvl w:ilvl="8" w:tplc="FFFFFFFF" w:tentative="1">
      <w:start w:val="1"/>
      <w:numFmt w:val="bullet"/>
      <w:lvlText w:val="−"/>
      <w:lvlJc w:val="left"/>
      <w:pPr>
        <w:tabs>
          <w:tab w:val="num" w:pos="6480"/>
        </w:tabs>
        <w:ind w:left="6480" w:hanging="360"/>
      </w:pPr>
      <w:rPr>
        <w:rFonts w:ascii="System Font Regular" w:hAnsi="System Font Regular" w:hint="default"/>
      </w:rPr>
    </w:lvl>
  </w:abstractNum>
  <w:abstractNum w:abstractNumId="29" w15:restartNumberingAfterBreak="0">
    <w:nsid w:val="777F1068"/>
    <w:multiLevelType w:val="hybridMultilevel"/>
    <w:tmpl w:val="A95A5C58"/>
    <w:lvl w:ilvl="0" w:tplc="57501E80">
      <w:start w:val="1"/>
      <w:numFmt w:val="lowerLetter"/>
      <w:pStyle w:val="NumberedListLetters"/>
      <w:lvlText w:val="%1)"/>
      <w:lvlJc w:val="left"/>
      <w:pPr>
        <w:ind w:left="1080" w:hanging="360"/>
      </w:pPr>
      <w:rPr>
        <w:rFonts w:hint="default"/>
        <w:sz w:val="22"/>
      </w:rPr>
    </w:lvl>
    <w:lvl w:ilvl="1" w:tplc="08090019" w:tentative="1">
      <w:start w:val="1"/>
      <w:numFmt w:val="lowerLetter"/>
      <w:lvlText w:val="%2."/>
      <w:lvlJc w:val="left"/>
      <w:pPr>
        <w:tabs>
          <w:tab w:val="num" w:pos="2160"/>
        </w:tabs>
        <w:ind w:left="2160" w:hanging="360"/>
      </w:p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30" w15:restartNumberingAfterBreak="0">
    <w:nsid w:val="79FA326E"/>
    <w:multiLevelType w:val="multilevel"/>
    <w:tmpl w:val="EFCC0C10"/>
    <w:lvl w:ilvl="0">
      <w:start w:val="1"/>
      <w:numFmt w:val="decimal"/>
      <w:pStyle w:val="Heading1"/>
      <w:lvlText w:val="%1"/>
      <w:lvlJc w:val="left"/>
      <w:pPr>
        <w:tabs>
          <w:tab w:val="num" w:pos="504"/>
        </w:tabs>
        <w:ind w:left="432" w:hanging="432"/>
      </w:pPr>
      <w:rPr>
        <w:rFonts w:hint="default"/>
      </w:rPr>
    </w:lvl>
    <w:lvl w:ilvl="1">
      <w:start w:val="1"/>
      <w:numFmt w:val="decimal"/>
      <w:pStyle w:val="Heading2"/>
      <w:lvlText w:val="%1.%2"/>
      <w:lvlJc w:val="left"/>
      <w:pPr>
        <w:tabs>
          <w:tab w:val="num" w:pos="720"/>
        </w:tabs>
        <w:ind w:left="576" w:hanging="576"/>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188"/>
        </w:tabs>
        <w:ind w:left="900" w:hanging="720"/>
      </w:pPr>
      <w:rPr>
        <w:rFonts w:hint="default"/>
      </w:rPr>
    </w:lvl>
    <w:lvl w:ilvl="3">
      <w:start w:val="1"/>
      <w:numFmt w:val="decimal"/>
      <w:pStyle w:val="Heading4"/>
      <w:lvlText w:val="%1.%2.%3.%4"/>
      <w:lvlJc w:val="left"/>
      <w:pPr>
        <w:tabs>
          <w:tab w:val="num" w:pos="1296"/>
        </w:tabs>
        <w:ind w:left="864" w:hanging="864"/>
      </w:pPr>
      <w:rPr>
        <w:rFonts w:hint="default"/>
      </w:rPr>
    </w:lvl>
    <w:lvl w:ilvl="4">
      <w:start w:val="1"/>
      <w:numFmt w:val="decimal"/>
      <w:pStyle w:val="Heading5"/>
      <w:lvlText w:val="%1.%2.%3.%4.%5"/>
      <w:lvlJc w:val="left"/>
      <w:pPr>
        <w:tabs>
          <w:tab w:val="num" w:pos="1152"/>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440"/>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31" w15:restartNumberingAfterBreak="0">
    <w:nsid w:val="7A223EF8"/>
    <w:multiLevelType w:val="hybridMultilevel"/>
    <w:tmpl w:val="CB04F2F2"/>
    <w:lvl w:ilvl="0" w:tplc="DFAEB8F2">
      <w:start w:val="1"/>
      <w:numFmt w:val="bullet"/>
      <w:lvlText w:val="−"/>
      <w:lvlJc w:val="left"/>
      <w:pPr>
        <w:tabs>
          <w:tab w:val="num" w:pos="720"/>
        </w:tabs>
        <w:ind w:left="720" w:hanging="360"/>
      </w:pPr>
      <w:rPr>
        <w:rFonts w:ascii="System Font Regular" w:hAnsi="System Font Regular" w:hint="default"/>
      </w:rPr>
    </w:lvl>
    <w:lvl w:ilvl="1" w:tplc="A96E5E8C" w:tentative="1">
      <w:start w:val="1"/>
      <w:numFmt w:val="bullet"/>
      <w:lvlText w:val="−"/>
      <w:lvlJc w:val="left"/>
      <w:pPr>
        <w:tabs>
          <w:tab w:val="num" w:pos="1440"/>
        </w:tabs>
        <w:ind w:left="1440" w:hanging="360"/>
      </w:pPr>
      <w:rPr>
        <w:rFonts w:ascii="System Font Regular" w:hAnsi="System Font Regular" w:hint="default"/>
      </w:rPr>
    </w:lvl>
    <w:lvl w:ilvl="2" w:tplc="84762DE6" w:tentative="1">
      <w:start w:val="1"/>
      <w:numFmt w:val="bullet"/>
      <w:lvlText w:val="−"/>
      <w:lvlJc w:val="left"/>
      <w:pPr>
        <w:tabs>
          <w:tab w:val="num" w:pos="2160"/>
        </w:tabs>
        <w:ind w:left="2160" w:hanging="360"/>
      </w:pPr>
      <w:rPr>
        <w:rFonts w:ascii="System Font Regular" w:hAnsi="System Font Regular" w:hint="default"/>
      </w:rPr>
    </w:lvl>
    <w:lvl w:ilvl="3" w:tplc="53CC257C" w:tentative="1">
      <w:start w:val="1"/>
      <w:numFmt w:val="bullet"/>
      <w:lvlText w:val="−"/>
      <w:lvlJc w:val="left"/>
      <w:pPr>
        <w:tabs>
          <w:tab w:val="num" w:pos="2880"/>
        </w:tabs>
        <w:ind w:left="2880" w:hanging="360"/>
      </w:pPr>
      <w:rPr>
        <w:rFonts w:ascii="System Font Regular" w:hAnsi="System Font Regular" w:hint="default"/>
      </w:rPr>
    </w:lvl>
    <w:lvl w:ilvl="4" w:tplc="48BE0DFC" w:tentative="1">
      <w:start w:val="1"/>
      <w:numFmt w:val="bullet"/>
      <w:lvlText w:val="−"/>
      <w:lvlJc w:val="left"/>
      <w:pPr>
        <w:tabs>
          <w:tab w:val="num" w:pos="3600"/>
        </w:tabs>
        <w:ind w:left="3600" w:hanging="360"/>
      </w:pPr>
      <w:rPr>
        <w:rFonts w:ascii="System Font Regular" w:hAnsi="System Font Regular" w:hint="default"/>
      </w:rPr>
    </w:lvl>
    <w:lvl w:ilvl="5" w:tplc="B85897DE" w:tentative="1">
      <w:start w:val="1"/>
      <w:numFmt w:val="bullet"/>
      <w:lvlText w:val="−"/>
      <w:lvlJc w:val="left"/>
      <w:pPr>
        <w:tabs>
          <w:tab w:val="num" w:pos="4320"/>
        </w:tabs>
        <w:ind w:left="4320" w:hanging="360"/>
      </w:pPr>
      <w:rPr>
        <w:rFonts w:ascii="System Font Regular" w:hAnsi="System Font Regular" w:hint="default"/>
      </w:rPr>
    </w:lvl>
    <w:lvl w:ilvl="6" w:tplc="A9887092" w:tentative="1">
      <w:start w:val="1"/>
      <w:numFmt w:val="bullet"/>
      <w:lvlText w:val="−"/>
      <w:lvlJc w:val="left"/>
      <w:pPr>
        <w:tabs>
          <w:tab w:val="num" w:pos="5040"/>
        </w:tabs>
        <w:ind w:left="5040" w:hanging="360"/>
      </w:pPr>
      <w:rPr>
        <w:rFonts w:ascii="System Font Regular" w:hAnsi="System Font Regular" w:hint="default"/>
      </w:rPr>
    </w:lvl>
    <w:lvl w:ilvl="7" w:tplc="0E58B594" w:tentative="1">
      <w:start w:val="1"/>
      <w:numFmt w:val="bullet"/>
      <w:lvlText w:val="−"/>
      <w:lvlJc w:val="left"/>
      <w:pPr>
        <w:tabs>
          <w:tab w:val="num" w:pos="5760"/>
        </w:tabs>
        <w:ind w:left="5760" w:hanging="360"/>
      </w:pPr>
      <w:rPr>
        <w:rFonts w:ascii="System Font Regular" w:hAnsi="System Font Regular" w:hint="default"/>
      </w:rPr>
    </w:lvl>
    <w:lvl w:ilvl="8" w:tplc="65E8F60A" w:tentative="1">
      <w:start w:val="1"/>
      <w:numFmt w:val="bullet"/>
      <w:lvlText w:val="−"/>
      <w:lvlJc w:val="left"/>
      <w:pPr>
        <w:tabs>
          <w:tab w:val="num" w:pos="6480"/>
        </w:tabs>
        <w:ind w:left="6480" w:hanging="360"/>
      </w:pPr>
      <w:rPr>
        <w:rFonts w:ascii="System Font Regular" w:hAnsi="System Font Regular" w:hint="default"/>
      </w:rPr>
    </w:lvl>
  </w:abstractNum>
  <w:num w:numId="1" w16cid:durableId="1258254388">
    <w:abstractNumId w:val="9"/>
  </w:num>
  <w:num w:numId="2" w16cid:durableId="1664777859">
    <w:abstractNumId w:val="7"/>
  </w:num>
  <w:num w:numId="3" w16cid:durableId="1626303132">
    <w:abstractNumId w:val="6"/>
  </w:num>
  <w:num w:numId="4" w16cid:durableId="80031146">
    <w:abstractNumId w:val="5"/>
  </w:num>
  <w:num w:numId="5" w16cid:durableId="1402213936">
    <w:abstractNumId w:val="4"/>
  </w:num>
  <w:num w:numId="6" w16cid:durableId="1413702347">
    <w:abstractNumId w:val="8"/>
  </w:num>
  <w:num w:numId="7" w16cid:durableId="799886008">
    <w:abstractNumId w:val="3"/>
  </w:num>
  <w:num w:numId="8" w16cid:durableId="2113041209">
    <w:abstractNumId w:val="2"/>
  </w:num>
  <w:num w:numId="9" w16cid:durableId="466051981">
    <w:abstractNumId w:val="1"/>
  </w:num>
  <w:num w:numId="10" w16cid:durableId="924341137">
    <w:abstractNumId w:val="0"/>
  </w:num>
  <w:num w:numId="11" w16cid:durableId="1463307124">
    <w:abstractNumId w:val="30"/>
  </w:num>
  <w:num w:numId="12" w16cid:durableId="2114978216">
    <w:abstractNumId w:val="15"/>
  </w:num>
  <w:num w:numId="13" w16cid:durableId="684863783">
    <w:abstractNumId w:val="13"/>
  </w:num>
  <w:num w:numId="14" w16cid:durableId="267590223">
    <w:abstractNumId w:val="29"/>
    <w:lvlOverride w:ilvl="0">
      <w:startOverride w:val="1"/>
    </w:lvlOverride>
  </w:num>
  <w:num w:numId="15" w16cid:durableId="781340064">
    <w:abstractNumId w:val="11"/>
  </w:num>
  <w:num w:numId="16" w16cid:durableId="540703709">
    <w:abstractNumId w:val="10"/>
  </w:num>
  <w:num w:numId="17" w16cid:durableId="1496804935">
    <w:abstractNumId w:val="12"/>
  </w:num>
  <w:num w:numId="18" w16cid:durableId="2037582535">
    <w:abstractNumId w:val="14"/>
  </w:num>
  <w:num w:numId="19" w16cid:durableId="486480629">
    <w:abstractNumId w:val="21"/>
  </w:num>
  <w:num w:numId="20" w16cid:durableId="1194420891">
    <w:abstractNumId w:val="27"/>
  </w:num>
  <w:num w:numId="21" w16cid:durableId="1300383513">
    <w:abstractNumId w:val="20"/>
  </w:num>
  <w:num w:numId="22" w16cid:durableId="2066561008">
    <w:abstractNumId w:val="16"/>
  </w:num>
  <w:num w:numId="23" w16cid:durableId="720594272">
    <w:abstractNumId w:val="26"/>
  </w:num>
  <w:num w:numId="24" w16cid:durableId="882903985">
    <w:abstractNumId w:val="18"/>
  </w:num>
  <w:num w:numId="25" w16cid:durableId="398985854">
    <w:abstractNumId w:val="17"/>
  </w:num>
  <w:num w:numId="26" w16cid:durableId="1254391751">
    <w:abstractNumId w:val="24"/>
  </w:num>
  <w:num w:numId="27" w16cid:durableId="585923411">
    <w:abstractNumId w:val="31"/>
  </w:num>
  <w:num w:numId="28" w16cid:durableId="2111124392">
    <w:abstractNumId w:val="28"/>
  </w:num>
  <w:num w:numId="29" w16cid:durableId="925647975">
    <w:abstractNumId w:val="25"/>
  </w:num>
  <w:num w:numId="30" w16cid:durableId="1522934270">
    <w:abstractNumId w:val="23"/>
  </w:num>
  <w:num w:numId="31" w16cid:durableId="1495486217">
    <w:abstractNumId w:val="19"/>
  </w:num>
  <w:num w:numId="32" w16cid:durableId="1872693546">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embedTrueTypeFonts/>
  <w:saveSubsetFonts/>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s-ES" w:vendorID="64" w:dllVersion="0" w:nlCheck="1" w:checkStyle="0"/>
  <w:activeWritingStyle w:appName="MSWord" w:lang="en-IE" w:vendorID="64" w:dllVersion="0" w:nlCheck="1" w:checkStyle="0"/>
  <w:proofState w:spelling="clean"/>
  <w:attachedTemplate r:id="rId1"/>
  <w:defaultTabStop w:val="720"/>
  <w:hyphenationZone w:val="425"/>
  <w:drawingGridHorizontalSpacing w:val="120"/>
  <w:displayHorizontalDrawingGridEvery w:val="2"/>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FE519F"/>
    <w:rsid w:val="000001B6"/>
    <w:rsid w:val="0000124B"/>
    <w:rsid w:val="000017AC"/>
    <w:rsid w:val="00001820"/>
    <w:rsid w:val="0000408F"/>
    <w:rsid w:val="000065FC"/>
    <w:rsid w:val="00006A93"/>
    <w:rsid w:val="00006BFC"/>
    <w:rsid w:val="0000709C"/>
    <w:rsid w:val="0001432D"/>
    <w:rsid w:val="000165C9"/>
    <w:rsid w:val="00021892"/>
    <w:rsid w:val="00023BA1"/>
    <w:rsid w:val="00025DAF"/>
    <w:rsid w:val="00032A8E"/>
    <w:rsid w:val="00032E4B"/>
    <w:rsid w:val="00033180"/>
    <w:rsid w:val="000364A1"/>
    <w:rsid w:val="00037D33"/>
    <w:rsid w:val="00041C07"/>
    <w:rsid w:val="00041DC5"/>
    <w:rsid w:val="000433FB"/>
    <w:rsid w:val="0004370C"/>
    <w:rsid w:val="000455EA"/>
    <w:rsid w:val="00047404"/>
    <w:rsid w:val="0005054B"/>
    <w:rsid w:val="00052034"/>
    <w:rsid w:val="00055FBF"/>
    <w:rsid w:val="000606DE"/>
    <w:rsid w:val="00060773"/>
    <w:rsid w:val="000632BF"/>
    <w:rsid w:val="00064B95"/>
    <w:rsid w:val="00070405"/>
    <w:rsid w:val="00075244"/>
    <w:rsid w:val="00077288"/>
    <w:rsid w:val="000777A6"/>
    <w:rsid w:val="00077907"/>
    <w:rsid w:val="0008061C"/>
    <w:rsid w:val="0008115E"/>
    <w:rsid w:val="00083F54"/>
    <w:rsid w:val="000851A6"/>
    <w:rsid w:val="000858F7"/>
    <w:rsid w:val="000866B6"/>
    <w:rsid w:val="00090C93"/>
    <w:rsid w:val="0009441A"/>
    <w:rsid w:val="00094548"/>
    <w:rsid w:val="00095D2E"/>
    <w:rsid w:val="000961DD"/>
    <w:rsid w:val="00097758"/>
    <w:rsid w:val="000A19BB"/>
    <w:rsid w:val="000A391B"/>
    <w:rsid w:val="000A6D7F"/>
    <w:rsid w:val="000A7A42"/>
    <w:rsid w:val="000B1ED1"/>
    <w:rsid w:val="000B49ED"/>
    <w:rsid w:val="000B512A"/>
    <w:rsid w:val="000B7080"/>
    <w:rsid w:val="000C00D9"/>
    <w:rsid w:val="000C042B"/>
    <w:rsid w:val="000C0CDA"/>
    <w:rsid w:val="000C39F8"/>
    <w:rsid w:val="000C3F7D"/>
    <w:rsid w:val="000C4257"/>
    <w:rsid w:val="000C499B"/>
    <w:rsid w:val="000C5EE8"/>
    <w:rsid w:val="000C6471"/>
    <w:rsid w:val="000C7176"/>
    <w:rsid w:val="000D068F"/>
    <w:rsid w:val="000D26F1"/>
    <w:rsid w:val="000D2A04"/>
    <w:rsid w:val="000D37B6"/>
    <w:rsid w:val="000D37CD"/>
    <w:rsid w:val="000D6059"/>
    <w:rsid w:val="000E0857"/>
    <w:rsid w:val="000E2A29"/>
    <w:rsid w:val="000E3383"/>
    <w:rsid w:val="000E3FDD"/>
    <w:rsid w:val="000F378D"/>
    <w:rsid w:val="000F52B9"/>
    <w:rsid w:val="00100112"/>
    <w:rsid w:val="00100946"/>
    <w:rsid w:val="00101C11"/>
    <w:rsid w:val="0010293F"/>
    <w:rsid w:val="001056D5"/>
    <w:rsid w:val="001079A5"/>
    <w:rsid w:val="00110063"/>
    <w:rsid w:val="00112604"/>
    <w:rsid w:val="00114BC8"/>
    <w:rsid w:val="00116172"/>
    <w:rsid w:val="0012225F"/>
    <w:rsid w:val="001232B1"/>
    <w:rsid w:val="0012423F"/>
    <w:rsid w:val="00124E78"/>
    <w:rsid w:val="00125A0B"/>
    <w:rsid w:val="00130198"/>
    <w:rsid w:val="0013281A"/>
    <w:rsid w:val="001328D4"/>
    <w:rsid w:val="00134EF6"/>
    <w:rsid w:val="001363A6"/>
    <w:rsid w:val="00140632"/>
    <w:rsid w:val="0014529B"/>
    <w:rsid w:val="001461C5"/>
    <w:rsid w:val="0015044B"/>
    <w:rsid w:val="001510B8"/>
    <w:rsid w:val="001511CE"/>
    <w:rsid w:val="001521E2"/>
    <w:rsid w:val="00153078"/>
    <w:rsid w:val="00156A10"/>
    <w:rsid w:val="001619A7"/>
    <w:rsid w:val="0016384B"/>
    <w:rsid w:val="00164864"/>
    <w:rsid w:val="0016494D"/>
    <w:rsid w:val="0016542D"/>
    <w:rsid w:val="0016570D"/>
    <w:rsid w:val="001706D0"/>
    <w:rsid w:val="001717A5"/>
    <w:rsid w:val="001718E0"/>
    <w:rsid w:val="001719E1"/>
    <w:rsid w:val="00181BFC"/>
    <w:rsid w:val="00182108"/>
    <w:rsid w:val="00182857"/>
    <w:rsid w:val="001837FC"/>
    <w:rsid w:val="001839AC"/>
    <w:rsid w:val="00185BE9"/>
    <w:rsid w:val="00187BE4"/>
    <w:rsid w:val="001904C6"/>
    <w:rsid w:val="001908C4"/>
    <w:rsid w:val="00192E93"/>
    <w:rsid w:val="00194060"/>
    <w:rsid w:val="00194DD1"/>
    <w:rsid w:val="00196F69"/>
    <w:rsid w:val="001A14DE"/>
    <w:rsid w:val="001A1C4D"/>
    <w:rsid w:val="001A2A67"/>
    <w:rsid w:val="001A32D8"/>
    <w:rsid w:val="001A40F1"/>
    <w:rsid w:val="001A6A7D"/>
    <w:rsid w:val="001A7B9D"/>
    <w:rsid w:val="001B1151"/>
    <w:rsid w:val="001B1560"/>
    <w:rsid w:val="001B390A"/>
    <w:rsid w:val="001B4E52"/>
    <w:rsid w:val="001B7102"/>
    <w:rsid w:val="001C1D7B"/>
    <w:rsid w:val="001C2E9D"/>
    <w:rsid w:val="001C5C60"/>
    <w:rsid w:val="001C6D9D"/>
    <w:rsid w:val="001D061C"/>
    <w:rsid w:val="001D100B"/>
    <w:rsid w:val="001D21F0"/>
    <w:rsid w:val="001D2FF0"/>
    <w:rsid w:val="001D61F9"/>
    <w:rsid w:val="001E0D68"/>
    <w:rsid w:val="001E173A"/>
    <w:rsid w:val="001E378C"/>
    <w:rsid w:val="001E43F1"/>
    <w:rsid w:val="001E4A46"/>
    <w:rsid w:val="001E7232"/>
    <w:rsid w:val="001F5BDB"/>
    <w:rsid w:val="001F72BC"/>
    <w:rsid w:val="002011C9"/>
    <w:rsid w:val="00203C3E"/>
    <w:rsid w:val="002045AF"/>
    <w:rsid w:val="00205044"/>
    <w:rsid w:val="00206F46"/>
    <w:rsid w:val="00207939"/>
    <w:rsid w:val="00207B36"/>
    <w:rsid w:val="002106BF"/>
    <w:rsid w:val="00211BD6"/>
    <w:rsid w:val="00211C5D"/>
    <w:rsid w:val="00222E98"/>
    <w:rsid w:val="002238A5"/>
    <w:rsid w:val="00224603"/>
    <w:rsid w:val="002247E1"/>
    <w:rsid w:val="00227C7A"/>
    <w:rsid w:val="00227E84"/>
    <w:rsid w:val="00231E4E"/>
    <w:rsid w:val="00232831"/>
    <w:rsid w:val="002366D7"/>
    <w:rsid w:val="00242882"/>
    <w:rsid w:val="002431A7"/>
    <w:rsid w:val="00244E2F"/>
    <w:rsid w:val="00247111"/>
    <w:rsid w:val="00251CB4"/>
    <w:rsid w:val="002552C7"/>
    <w:rsid w:val="002577CF"/>
    <w:rsid w:val="0026218A"/>
    <w:rsid w:val="00263903"/>
    <w:rsid w:val="0026547C"/>
    <w:rsid w:val="00266F95"/>
    <w:rsid w:val="00271758"/>
    <w:rsid w:val="0027720C"/>
    <w:rsid w:val="002824D5"/>
    <w:rsid w:val="00282B01"/>
    <w:rsid w:val="00283BA2"/>
    <w:rsid w:val="00283E36"/>
    <w:rsid w:val="00284650"/>
    <w:rsid w:val="00285EDA"/>
    <w:rsid w:val="002925A3"/>
    <w:rsid w:val="002935F8"/>
    <w:rsid w:val="00293702"/>
    <w:rsid w:val="0029485C"/>
    <w:rsid w:val="00297870"/>
    <w:rsid w:val="00297934"/>
    <w:rsid w:val="002A089F"/>
    <w:rsid w:val="002A2123"/>
    <w:rsid w:val="002A3B72"/>
    <w:rsid w:val="002A7274"/>
    <w:rsid w:val="002A771D"/>
    <w:rsid w:val="002B3699"/>
    <w:rsid w:val="002B6DD5"/>
    <w:rsid w:val="002B70CE"/>
    <w:rsid w:val="002C036A"/>
    <w:rsid w:val="002C5793"/>
    <w:rsid w:val="002C6D72"/>
    <w:rsid w:val="002D5017"/>
    <w:rsid w:val="002D51D6"/>
    <w:rsid w:val="002D58DE"/>
    <w:rsid w:val="002D7CE6"/>
    <w:rsid w:val="002E0ACF"/>
    <w:rsid w:val="002E12A3"/>
    <w:rsid w:val="002E243E"/>
    <w:rsid w:val="002E3345"/>
    <w:rsid w:val="002E6A08"/>
    <w:rsid w:val="002F0E8E"/>
    <w:rsid w:val="002F0EA6"/>
    <w:rsid w:val="002F137A"/>
    <w:rsid w:val="002F2F14"/>
    <w:rsid w:val="002F305B"/>
    <w:rsid w:val="002F5162"/>
    <w:rsid w:val="002F6F57"/>
    <w:rsid w:val="003007A5"/>
    <w:rsid w:val="00301DF9"/>
    <w:rsid w:val="00306067"/>
    <w:rsid w:val="00311AC4"/>
    <w:rsid w:val="00311B39"/>
    <w:rsid w:val="00312875"/>
    <w:rsid w:val="00313DE6"/>
    <w:rsid w:val="0031430A"/>
    <w:rsid w:val="00316A7C"/>
    <w:rsid w:val="003252D0"/>
    <w:rsid w:val="003261EA"/>
    <w:rsid w:val="00326C70"/>
    <w:rsid w:val="003308AD"/>
    <w:rsid w:val="003313AC"/>
    <w:rsid w:val="0033179C"/>
    <w:rsid w:val="00331D99"/>
    <w:rsid w:val="003354E7"/>
    <w:rsid w:val="0033598A"/>
    <w:rsid w:val="00336D6C"/>
    <w:rsid w:val="0034251A"/>
    <w:rsid w:val="0034681A"/>
    <w:rsid w:val="00346B96"/>
    <w:rsid w:val="00347264"/>
    <w:rsid w:val="00351A29"/>
    <w:rsid w:val="00354C1D"/>
    <w:rsid w:val="00357075"/>
    <w:rsid w:val="00361117"/>
    <w:rsid w:val="00361F22"/>
    <w:rsid w:val="00364951"/>
    <w:rsid w:val="0036715F"/>
    <w:rsid w:val="003715DA"/>
    <w:rsid w:val="003738E9"/>
    <w:rsid w:val="00377C06"/>
    <w:rsid w:val="00381769"/>
    <w:rsid w:val="00381A83"/>
    <w:rsid w:val="00383990"/>
    <w:rsid w:val="00384E61"/>
    <w:rsid w:val="0038639B"/>
    <w:rsid w:val="00387D52"/>
    <w:rsid w:val="00391E21"/>
    <w:rsid w:val="0039529B"/>
    <w:rsid w:val="003A03FA"/>
    <w:rsid w:val="003A0992"/>
    <w:rsid w:val="003A1AF9"/>
    <w:rsid w:val="003A2E26"/>
    <w:rsid w:val="003A39ED"/>
    <w:rsid w:val="003A41AA"/>
    <w:rsid w:val="003A4839"/>
    <w:rsid w:val="003A4E70"/>
    <w:rsid w:val="003A50DA"/>
    <w:rsid w:val="003A5D57"/>
    <w:rsid w:val="003A6D7C"/>
    <w:rsid w:val="003B56E5"/>
    <w:rsid w:val="003C08C3"/>
    <w:rsid w:val="003C28C1"/>
    <w:rsid w:val="003C2E54"/>
    <w:rsid w:val="003C3488"/>
    <w:rsid w:val="003C69B0"/>
    <w:rsid w:val="003D0301"/>
    <w:rsid w:val="003D3B1A"/>
    <w:rsid w:val="003D44FF"/>
    <w:rsid w:val="003D4909"/>
    <w:rsid w:val="003D7923"/>
    <w:rsid w:val="003E0330"/>
    <w:rsid w:val="003E0E06"/>
    <w:rsid w:val="003E3146"/>
    <w:rsid w:val="003E68C4"/>
    <w:rsid w:val="003E7514"/>
    <w:rsid w:val="003E7871"/>
    <w:rsid w:val="003F1579"/>
    <w:rsid w:val="003F4A2F"/>
    <w:rsid w:val="003F6F98"/>
    <w:rsid w:val="00400ABD"/>
    <w:rsid w:val="00401971"/>
    <w:rsid w:val="004109D8"/>
    <w:rsid w:val="00411192"/>
    <w:rsid w:val="004117AB"/>
    <w:rsid w:val="0041407B"/>
    <w:rsid w:val="00414238"/>
    <w:rsid w:val="00414BB8"/>
    <w:rsid w:val="00414BED"/>
    <w:rsid w:val="004157E6"/>
    <w:rsid w:val="004166F7"/>
    <w:rsid w:val="0041742D"/>
    <w:rsid w:val="00417E2F"/>
    <w:rsid w:val="00420015"/>
    <w:rsid w:val="00422B01"/>
    <w:rsid w:val="0042370B"/>
    <w:rsid w:val="00431F4B"/>
    <w:rsid w:val="00434F16"/>
    <w:rsid w:val="00435872"/>
    <w:rsid w:val="00435F4F"/>
    <w:rsid w:val="004360FE"/>
    <w:rsid w:val="00440385"/>
    <w:rsid w:val="00440475"/>
    <w:rsid w:val="00440BA9"/>
    <w:rsid w:val="00440D03"/>
    <w:rsid w:val="00442F94"/>
    <w:rsid w:val="004454E6"/>
    <w:rsid w:val="00445C38"/>
    <w:rsid w:val="00446704"/>
    <w:rsid w:val="004507A1"/>
    <w:rsid w:val="00450CF9"/>
    <w:rsid w:val="0045102A"/>
    <w:rsid w:val="0045209B"/>
    <w:rsid w:val="00452BDF"/>
    <w:rsid w:val="004530EC"/>
    <w:rsid w:val="00453B05"/>
    <w:rsid w:val="00454F29"/>
    <w:rsid w:val="00456086"/>
    <w:rsid w:val="0045747D"/>
    <w:rsid w:val="004577FC"/>
    <w:rsid w:val="00464CF2"/>
    <w:rsid w:val="004658FC"/>
    <w:rsid w:val="004668E2"/>
    <w:rsid w:val="004674E2"/>
    <w:rsid w:val="0047262D"/>
    <w:rsid w:val="00473668"/>
    <w:rsid w:val="00475FAB"/>
    <w:rsid w:val="00480A7C"/>
    <w:rsid w:val="00482379"/>
    <w:rsid w:val="00483003"/>
    <w:rsid w:val="00486B4C"/>
    <w:rsid w:val="00491AD5"/>
    <w:rsid w:val="00492B64"/>
    <w:rsid w:val="00495C96"/>
    <w:rsid w:val="004A16DA"/>
    <w:rsid w:val="004A48ED"/>
    <w:rsid w:val="004A4EFE"/>
    <w:rsid w:val="004A50EC"/>
    <w:rsid w:val="004A5346"/>
    <w:rsid w:val="004A5752"/>
    <w:rsid w:val="004A5DF1"/>
    <w:rsid w:val="004A617E"/>
    <w:rsid w:val="004A6AAE"/>
    <w:rsid w:val="004B0B8C"/>
    <w:rsid w:val="004B0FA7"/>
    <w:rsid w:val="004B1222"/>
    <w:rsid w:val="004B161F"/>
    <w:rsid w:val="004B4E5A"/>
    <w:rsid w:val="004B6474"/>
    <w:rsid w:val="004B665F"/>
    <w:rsid w:val="004B678F"/>
    <w:rsid w:val="004C0DA2"/>
    <w:rsid w:val="004D033C"/>
    <w:rsid w:val="004D4BF7"/>
    <w:rsid w:val="004D65C1"/>
    <w:rsid w:val="004D6D40"/>
    <w:rsid w:val="004E1EA5"/>
    <w:rsid w:val="004E43FB"/>
    <w:rsid w:val="004E6F64"/>
    <w:rsid w:val="004E713A"/>
    <w:rsid w:val="004F0D29"/>
    <w:rsid w:val="004F4799"/>
    <w:rsid w:val="004F69CD"/>
    <w:rsid w:val="00500B5F"/>
    <w:rsid w:val="005063B1"/>
    <w:rsid w:val="00506B57"/>
    <w:rsid w:val="00507BA0"/>
    <w:rsid w:val="005111CD"/>
    <w:rsid w:val="005132D1"/>
    <w:rsid w:val="00515620"/>
    <w:rsid w:val="00515E08"/>
    <w:rsid w:val="00517041"/>
    <w:rsid w:val="00522402"/>
    <w:rsid w:val="0052473F"/>
    <w:rsid w:val="00524CD6"/>
    <w:rsid w:val="00525BB2"/>
    <w:rsid w:val="0053090F"/>
    <w:rsid w:val="00530C70"/>
    <w:rsid w:val="00531E76"/>
    <w:rsid w:val="00534488"/>
    <w:rsid w:val="00534600"/>
    <w:rsid w:val="00536130"/>
    <w:rsid w:val="005363FE"/>
    <w:rsid w:val="00540E6F"/>
    <w:rsid w:val="00541519"/>
    <w:rsid w:val="00542995"/>
    <w:rsid w:val="00542B36"/>
    <w:rsid w:val="00547488"/>
    <w:rsid w:val="005479B3"/>
    <w:rsid w:val="00553BC9"/>
    <w:rsid w:val="00555729"/>
    <w:rsid w:val="00555AB8"/>
    <w:rsid w:val="005566D8"/>
    <w:rsid w:val="0056061A"/>
    <w:rsid w:val="00560879"/>
    <w:rsid w:val="0056115B"/>
    <w:rsid w:val="00562E8D"/>
    <w:rsid w:val="00562E9A"/>
    <w:rsid w:val="005635E6"/>
    <w:rsid w:val="0056407E"/>
    <w:rsid w:val="0056627D"/>
    <w:rsid w:val="005678A1"/>
    <w:rsid w:val="00574774"/>
    <w:rsid w:val="005759F8"/>
    <w:rsid w:val="005771B7"/>
    <w:rsid w:val="0058018C"/>
    <w:rsid w:val="005801F0"/>
    <w:rsid w:val="00582F7F"/>
    <w:rsid w:val="0058570F"/>
    <w:rsid w:val="005860C5"/>
    <w:rsid w:val="00586C6A"/>
    <w:rsid w:val="005874B1"/>
    <w:rsid w:val="00587873"/>
    <w:rsid w:val="00587D20"/>
    <w:rsid w:val="00591228"/>
    <w:rsid w:val="005934BB"/>
    <w:rsid w:val="00593AAE"/>
    <w:rsid w:val="00594C1D"/>
    <w:rsid w:val="005951C7"/>
    <w:rsid w:val="00597775"/>
    <w:rsid w:val="005A169A"/>
    <w:rsid w:val="005A1822"/>
    <w:rsid w:val="005A2AB9"/>
    <w:rsid w:val="005A2CEE"/>
    <w:rsid w:val="005A4CD3"/>
    <w:rsid w:val="005A607C"/>
    <w:rsid w:val="005B7194"/>
    <w:rsid w:val="005C03DB"/>
    <w:rsid w:val="005C366A"/>
    <w:rsid w:val="005C36AE"/>
    <w:rsid w:val="005C44C3"/>
    <w:rsid w:val="005C705C"/>
    <w:rsid w:val="005C7ACA"/>
    <w:rsid w:val="005D091D"/>
    <w:rsid w:val="005D3490"/>
    <w:rsid w:val="005D3509"/>
    <w:rsid w:val="005D7336"/>
    <w:rsid w:val="005E64ED"/>
    <w:rsid w:val="005F1AD8"/>
    <w:rsid w:val="005F3046"/>
    <w:rsid w:val="005F4314"/>
    <w:rsid w:val="005F5455"/>
    <w:rsid w:val="005F6E8B"/>
    <w:rsid w:val="006016BF"/>
    <w:rsid w:val="00612006"/>
    <w:rsid w:val="00612C7A"/>
    <w:rsid w:val="00612CAC"/>
    <w:rsid w:val="00617223"/>
    <w:rsid w:val="00617D7A"/>
    <w:rsid w:val="00620587"/>
    <w:rsid w:val="00621118"/>
    <w:rsid w:val="006212AD"/>
    <w:rsid w:val="00621330"/>
    <w:rsid w:val="00624646"/>
    <w:rsid w:val="00625041"/>
    <w:rsid w:val="006277F4"/>
    <w:rsid w:val="00631FDC"/>
    <w:rsid w:val="00632F1D"/>
    <w:rsid w:val="00633AA0"/>
    <w:rsid w:val="00641A7E"/>
    <w:rsid w:val="006420DA"/>
    <w:rsid w:val="00645669"/>
    <w:rsid w:val="00645B36"/>
    <w:rsid w:val="0065293B"/>
    <w:rsid w:val="0065640B"/>
    <w:rsid w:val="0065762F"/>
    <w:rsid w:val="00657839"/>
    <w:rsid w:val="006607C7"/>
    <w:rsid w:val="00664616"/>
    <w:rsid w:val="00664A24"/>
    <w:rsid w:val="00665298"/>
    <w:rsid w:val="00665E9F"/>
    <w:rsid w:val="00665F59"/>
    <w:rsid w:val="00667831"/>
    <w:rsid w:val="00667E84"/>
    <w:rsid w:val="006718B9"/>
    <w:rsid w:val="0067498B"/>
    <w:rsid w:val="00675929"/>
    <w:rsid w:val="0067753F"/>
    <w:rsid w:val="00677EB4"/>
    <w:rsid w:val="00682D19"/>
    <w:rsid w:val="00683024"/>
    <w:rsid w:val="006844F9"/>
    <w:rsid w:val="00686294"/>
    <w:rsid w:val="00686800"/>
    <w:rsid w:val="006877DB"/>
    <w:rsid w:val="00687CA9"/>
    <w:rsid w:val="00692949"/>
    <w:rsid w:val="006950D5"/>
    <w:rsid w:val="006973C2"/>
    <w:rsid w:val="006A03F9"/>
    <w:rsid w:val="006A0A81"/>
    <w:rsid w:val="006A341B"/>
    <w:rsid w:val="006A347D"/>
    <w:rsid w:val="006A4FED"/>
    <w:rsid w:val="006A690D"/>
    <w:rsid w:val="006A6AC0"/>
    <w:rsid w:val="006A6E77"/>
    <w:rsid w:val="006B181C"/>
    <w:rsid w:val="006B1F2F"/>
    <w:rsid w:val="006B23D3"/>
    <w:rsid w:val="006B518A"/>
    <w:rsid w:val="006B7741"/>
    <w:rsid w:val="006C7C97"/>
    <w:rsid w:val="006D0CBD"/>
    <w:rsid w:val="006D2D30"/>
    <w:rsid w:val="006D2DBC"/>
    <w:rsid w:val="006D3062"/>
    <w:rsid w:val="006D591B"/>
    <w:rsid w:val="006D71E2"/>
    <w:rsid w:val="006E0584"/>
    <w:rsid w:val="006E269E"/>
    <w:rsid w:val="006E2E3B"/>
    <w:rsid w:val="006E4954"/>
    <w:rsid w:val="006E7834"/>
    <w:rsid w:val="006F3D0D"/>
    <w:rsid w:val="006F5AA7"/>
    <w:rsid w:val="00700339"/>
    <w:rsid w:val="00703330"/>
    <w:rsid w:val="0070502A"/>
    <w:rsid w:val="007065E9"/>
    <w:rsid w:val="0071191E"/>
    <w:rsid w:val="00712B9F"/>
    <w:rsid w:val="0071518B"/>
    <w:rsid w:val="00715FCF"/>
    <w:rsid w:val="007178F9"/>
    <w:rsid w:val="0072187B"/>
    <w:rsid w:val="007224BF"/>
    <w:rsid w:val="007248FC"/>
    <w:rsid w:val="00724AA1"/>
    <w:rsid w:val="007251A2"/>
    <w:rsid w:val="00726931"/>
    <w:rsid w:val="00727659"/>
    <w:rsid w:val="00730B25"/>
    <w:rsid w:val="0073110D"/>
    <w:rsid w:val="007339D1"/>
    <w:rsid w:val="0073412D"/>
    <w:rsid w:val="00735D72"/>
    <w:rsid w:val="0073631B"/>
    <w:rsid w:val="00737F7A"/>
    <w:rsid w:val="00743128"/>
    <w:rsid w:val="00745CFA"/>
    <w:rsid w:val="00746B7D"/>
    <w:rsid w:val="00752B59"/>
    <w:rsid w:val="007536A5"/>
    <w:rsid w:val="00754372"/>
    <w:rsid w:val="00754826"/>
    <w:rsid w:val="0075646B"/>
    <w:rsid w:val="007578BB"/>
    <w:rsid w:val="00757E8B"/>
    <w:rsid w:val="00763F16"/>
    <w:rsid w:val="007651B7"/>
    <w:rsid w:val="00765F91"/>
    <w:rsid w:val="0076700B"/>
    <w:rsid w:val="00767B06"/>
    <w:rsid w:val="00771DB1"/>
    <w:rsid w:val="00773E31"/>
    <w:rsid w:val="00775D57"/>
    <w:rsid w:val="00781DB7"/>
    <w:rsid w:val="007823DF"/>
    <w:rsid w:val="0078590A"/>
    <w:rsid w:val="0078797D"/>
    <w:rsid w:val="00790B43"/>
    <w:rsid w:val="007922AF"/>
    <w:rsid w:val="00794C6B"/>
    <w:rsid w:val="007A02B9"/>
    <w:rsid w:val="007A0F64"/>
    <w:rsid w:val="007A5199"/>
    <w:rsid w:val="007A7C0F"/>
    <w:rsid w:val="007B62B8"/>
    <w:rsid w:val="007B6900"/>
    <w:rsid w:val="007C3F9A"/>
    <w:rsid w:val="007C4583"/>
    <w:rsid w:val="007C71F7"/>
    <w:rsid w:val="007C741D"/>
    <w:rsid w:val="007D1DBB"/>
    <w:rsid w:val="007D3292"/>
    <w:rsid w:val="007D3688"/>
    <w:rsid w:val="007D36BA"/>
    <w:rsid w:val="007D37F4"/>
    <w:rsid w:val="007E073B"/>
    <w:rsid w:val="007E08E7"/>
    <w:rsid w:val="007E4E5B"/>
    <w:rsid w:val="007E5FC1"/>
    <w:rsid w:val="007E6564"/>
    <w:rsid w:val="007F0C48"/>
    <w:rsid w:val="007F0C77"/>
    <w:rsid w:val="007F25F9"/>
    <w:rsid w:val="007F26AA"/>
    <w:rsid w:val="007F2E63"/>
    <w:rsid w:val="007F4329"/>
    <w:rsid w:val="007F6305"/>
    <w:rsid w:val="007F6E21"/>
    <w:rsid w:val="007F7F6E"/>
    <w:rsid w:val="00800965"/>
    <w:rsid w:val="00802744"/>
    <w:rsid w:val="00802951"/>
    <w:rsid w:val="00806C1A"/>
    <w:rsid w:val="008072B1"/>
    <w:rsid w:val="00807947"/>
    <w:rsid w:val="00811405"/>
    <w:rsid w:val="0081272B"/>
    <w:rsid w:val="008131F3"/>
    <w:rsid w:val="00814D06"/>
    <w:rsid w:val="00817A39"/>
    <w:rsid w:val="0082135A"/>
    <w:rsid w:val="00821907"/>
    <w:rsid w:val="00823194"/>
    <w:rsid w:val="0082410F"/>
    <w:rsid w:val="008248F7"/>
    <w:rsid w:val="008269C9"/>
    <w:rsid w:val="00833480"/>
    <w:rsid w:val="0083412C"/>
    <w:rsid w:val="008364FE"/>
    <w:rsid w:val="0083668D"/>
    <w:rsid w:val="00842108"/>
    <w:rsid w:val="00843722"/>
    <w:rsid w:val="00844E6A"/>
    <w:rsid w:val="0084663B"/>
    <w:rsid w:val="008476BB"/>
    <w:rsid w:val="00850C32"/>
    <w:rsid w:val="008513B9"/>
    <w:rsid w:val="00851717"/>
    <w:rsid w:val="008517D4"/>
    <w:rsid w:val="00855027"/>
    <w:rsid w:val="00855F64"/>
    <w:rsid w:val="00856041"/>
    <w:rsid w:val="00862EBC"/>
    <w:rsid w:val="00864E06"/>
    <w:rsid w:val="00870635"/>
    <w:rsid w:val="00870690"/>
    <w:rsid w:val="0087102A"/>
    <w:rsid w:val="00871E0A"/>
    <w:rsid w:val="0087378E"/>
    <w:rsid w:val="008751F9"/>
    <w:rsid w:val="00876538"/>
    <w:rsid w:val="00880B07"/>
    <w:rsid w:val="00886F59"/>
    <w:rsid w:val="00890176"/>
    <w:rsid w:val="00890F54"/>
    <w:rsid w:val="00891D58"/>
    <w:rsid w:val="00891D81"/>
    <w:rsid w:val="008935AE"/>
    <w:rsid w:val="00894938"/>
    <w:rsid w:val="00894E96"/>
    <w:rsid w:val="008A134F"/>
    <w:rsid w:val="008A267A"/>
    <w:rsid w:val="008A3CC7"/>
    <w:rsid w:val="008A609A"/>
    <w:rsid w:val="008A6892"/>
    <w:rsid w:val="008B219A"/>
    <w:rsid w:val="008B3CD1"/>
    <w:rsid w:val="008B552C"/>
    <w:rsid w:val="008B6251"/>
    <w:rsid w:val="008B6BF8"/>
    <w:rsid w:val="008B6DB5"/>
    <w:rsid w:val="008B7130"/>
    <w:rsid w:val="008C21DB"/>
    <w:rsid w:val="008C2524"/>
    <w:rsid w:val="008C439B"/>
    <w:rsid w:val="008C6D79"/>
    <w:rsid w:val="008C6E31"/>
    <w:rsid w:val="008D18C8"/>
    <w:rsid w:val="008D359C"/>
    <w:rsid w:val="008D3E15"/>
    <w:rsid w:val="008E28F7"/>
    <w:rsid w:val="008E4E11"/>
    <w:rsid w:val="008E56F4"/>
    <w:rsid w:val="008E6941"/>
    <w:rsid w:val="008F119B"/>
    <w:rsid w:val="008F1489"/>
    <w:rsid w:val="008F1DE9"/>
    <w:rsid w:val="008F2F1B"/>
    <w:rsid w:val="008F4E0A"/>
    <w:rsid w:val="00900AD1"/>
    <w:rsid w:val="0090157D"/>
    <w:rsid w:val="009042A4"/>
    <w:rsid w:val="009049DC"/>
    <w:rsid w:val="0091196E"/>
    <w:rsid w:val="0091371E"/>
    <w:rsid w:val="00914570"/>
    <w:rsid w:val="00914C94"/>
    <w:rsid w:val="00915ACD"/>
    <w:rsid w:val="009173B6"/>
    <w:rsid w:val="009201A2"/>
    <w:rsid w:val="0092375F"/>
    <w:rsid w:val="00925625"/>
    <w:rsid w:val="00927D17"/>
    <w:rsid w:val="00936F95"/>
    <w:rsid w:val="00942414"/>
    <w:rsid w:val="00942491"/>
    <w:rsid w:val="00943D7C"/>
    <w:rsid w:val="00945804"/>
    <w:rsid w:val="009541F1"/>
    <w:rsid w:val="00954C78"/>
    <w:rsid w:val="00956077"/>
    <w:rsid w:val="00957827"/>
    <w:rsid w:val="00960FE9"/>
    <w:rsid w:val="00965277"/>
    <w:rsid w:val="00965A04"/>
    <w:rsid w:val="0096736D"/>
    <w:rsid w:val="00967C89"/>
    <w:rsid w:val="009700EB"/>
    <w:rsid w:val="009707BC"/>
    <w:rsid w:val="00970C06"/>
    <w:rsid w:val="0097285C"/>
    <w:rsid w:val="00973557"/>
    <w:rsid w:val="00976AA6"/>
    <w:rsid w:val="00977198"/>
    <w:rsid w:val="009800D8"/>
    <w:rsid w:val="009812F0"/>
    <w:rsid w:val="00993598"/>
    <w:rsid w:val="00993EA7"/>
    <w:rsid w:val="0099429C"/>
    <w:rsid w:val="00994881"/>
    <w:rsid w:val="00997A99"/>
    <w:rsid w:val="009A1619"/>
    <w:rsid w:val="009A33D2"/>
    <w:rsid w:val="009A5C15"/>
    <w:rsid w:val="009B08DC"/>
    <w:rsid w:val="009B194A"/>
    <w:rsid w:val="009B23EE"/>
    <w:rsid w:val="009B6496"/>
    <w:rsid w:val="009C30C8"/>
    <w:rsid w:val="009C3BF6"/>
    <w:rsid w:val="009C4750"/>
    <w:rsid w:val="009C4F98"/>
    <w:rsid w:val="009C636F"/>
    <w:rsid w:val="009C702E"/>
    <w:rsid w:val="009C7891"/>
    <w:rsid w:val="009D699E"/>
    <w:rsid w:val="009E0C79"/>
    <w:rsid w:val="009E4F10"/>
    <w:rsid w:val="009E604D"/>
    <w:rsid w:val="009F2750"/>
    <w:rsid w:val="00A038AC"/>
    <w:rsid w:val="00A03F71"/>
    <w:rsid w:val="00A06040"/>
    <w:rsid w:val="00A0778F"/>
    <w:rsid w:val="00A07F2B"/>
    <w:rsid w:val="00A11B18"/>
    <w:rsid w:val="00A123D2"/>
    <w:rsid w:val="00A12A1B"/>
    <w:rsid w:val="00A132BE"/>
    <w:rsid w:val="00A13550"/>
    <w:rsid w:val="00A13BF9"/>
    <w:rsid w:val="00A15794"/>
    <w:rsid w:val="00A15AC7"/>
    <w:rsid w:val="00A16D85"/>
    <w:rsid w:val="00A17B5E"/>
    <w:rsid w:val="00A203B8"/>
    <w:rsid w:val="00A2533E"/>
    <w:rsid w:val="00A25CE2"/>
    <w:rsid w:val="00A312F9"/>
    <w:rsid w:val="00A41ADC"/>
    <w:rsid w:val="00A41DED"/>
    <w:rsid w:val="00A43490"/>
    <w:rsid w:val="00A43680"/>
    <w:rsid w:val="00A444B3"/>
    <w:rsid w:val="00A4624F"/>
    <w:rsid w:val="00A46C08"/>
    <w:rsid w:val="00A5045A"/>
    <w:rsid w:val="00A55F29"/>
    <w:rsid w:val="00A56BB2"/>
    <w:rsid w:val="00A57417"/>
    <w:rsid w:val="00A60FAB"/>
    <w:rsid w:val="00A619C7"/>
    <w:rsid w:val="00A62B58"/>
    <w:rsid w:val="00A64130"/>
    <w:rsid w:val="00A64D47"/>
    <w:rsid w:val="00A71AF8"/>
    <w:rsid w:val="00A73E06"/>
    <w:rsid w:val="00A75A03"/>
    <w:rsid w:val="00A75E68"/>
    <w:rsid w:val="00A7655F"/>
    <w:rsid w:val="00A77701"/>
    <w:rsid w:val="00A80418"/>
    <w:rsid w:val="00A8208D"/>
    <w:rsid w:val="00A82271"/>
    <w:rsid w:val="00A8323E"/>
    <w:rsid w:val="00A83646"/>
    <w:rsid w:val="00A86126"/>
    <w:rsid w:val="00A8636D"/>
    <w:rsid w:val="00A91F83"/>
    <w:rsid w:val="00A934A7"/>
    <w:rsid w:val="00A94F37"/>
    <w:rsid w:val="00A95477"/>
    <w:rsid w:val="00A95605"/>
    <w:rsid w:val="00A95DF2"/>
    <w:rsid w:val="00A960D2"/>
    <w:rsid w:val="00A9782B"/>
    <w:rsid w:val="00AA1A4B"/>
    <w:rsid w:val="00AA2D13"/>
    <w:rsid w:val="00AA6A06"/>
    <w:rsid w:val="00AA7413"/>
    <w:rsid w:val="00AA7A35"/>
    <w:rsid w:val="00AB14AD"/>
    <w:rsid w:val="00AB2C6E"/>
    <w:rsid w:val="00AB4474"/>
    <w:rsid w:val="00AB5B12"/>
    <w:rsid w:val="00AC1A1F"/>
    <w:rsid w:val="00AC2F5F"/>
    <w:rsid w:val="00AC3648"/>
    <w:rsid w:val="00AC368C"/>
    <w:rsid w:val="00AC43A2"/>
    <w:rsid w:val="00AC5828"/>
    <w:rsid w:val="00AC5F8E"/>
    <w:rsid w:val="00AC6B55"/>
    <w:rsid w:val="00AC746A"/>
    <w:rsid w:val="00AD0730"/>
    <w:rsid w:val="00AD07EE"/>
    <w:rsid w:val="00AD136C"/>
    <w:rsid w:val="00AD2CB7"/>
    <w:rsid w:val="00AD3901"/>
    <w:rsid w:val="00AD4E16"/>
    <w:rsid w:val="00AE14A0"/>
    <w:rsid w:val="00AE18EE"/>
    <w:rsid w:val="00AE1EC2"/>
    <w:rsid w:val="00AE2D98"/>
    <w:rsid w:val="00AE308C"/>
    <w:rsid w:val="00AE5563"/>
    <w:rsid w:val="00AE64FD"/>
    <w:rsid w:val="00AF0030"/>
    <w:rsid w:val="00AF6303"/>
    <w:rsid w:val="00B07F74"/>
    <w:rsid w:val="00B11B5B"/>
    <w:rsid w:val="00B12C8A"/>
    <w:rsid w:val="00B136FE"/>
    <w:rsid w:val="00B25766"/>
    <w:rsid w:val="00B2606D"/>
    <w:rsid w:val="00B26CAD"/>
    <w:rsid w:val="00B32BC0"/>
    <w:rsid w:val="00B33348"/>
    <w:rsid w:val="00B33E1B"/>
    <w:rsid w:val="00B43525"/>
    <w:rsid w:val="00B466D8"/>
    <w:rsid w:val="00B50A03"/>
    <w:rsid w:val="00B60849"/>
    <w:rsid w:val="00B65CC3"/>
    <w:rsid w:val="00B6713B"/>
    <w:rsid w:val="00B70055"/>
    <w:rsid w:val="00B7423D"/>
    <w:rsid w:val="00B766A2"/>
    <w:rsid w:val="00B77E02"/>
    <w:rsid w:val="00B77E49"/>
    <w:rsid w:val="00B77F65"/>
    <w:rsid w:val="00B828C3"/>
    <w:rsid w:val="00B86134"/>
    <w:rsid w:val="00B874C7"/>
    <w:rsid w:val="00B9039A"/>
    <w:rsid w:val="00B91114"/>
    <w:rsid w:val="00B93D5F"/>
    <w:rsid w:val="00B95A6A"/>
    <w:rsid w:val="00B96DBA"/>
    <w:rsid w:val="00B979E3"/>
    <w:rsid w:val="00BA1622"/>
    <w:rsid w:val="00BA2F50"/>
    <w:rsid w:val="00BA571E"/>
    <w:rsid w:val="00BA729C"/>
    <w:rsid w:val="00BA7ADF"/>
    <w:rsid w:val="00BB2028"/>
    <w:rsid w:val="00BB2E33"/>
    <w:rsid w:val="00BB5CDC"/>
    <w:rsid w:val="00BB7C20"/>
    <w:rsid w:val="00BC00B9"/>
    <w:rsid w:val="00BC1364"/>
    <w:rsid w:val="00BC1822"/>
    <w:rsid w:val="00BC476E"/>
    <w:rsid w:val="00BC4C7C"/>
    <w:rsid w:val="00BC64B0"/>
    <w:rsid w:val="00BC6CCB"/>
    <w:rsid w:val="00BC75B1"/>
    <w:rsid w:val="00BC7702"/>
    <w:rsid w:val="00BC7ECF"/>
    <w:rsid w:val="00BD0861"/>
    <w:rsid w:val="00BD372E"/>
    <w:rsid w:val="00BD44C0"/>
    <w:rsid w:val="00BE036D"/>
    <w:rsid w:val="00BE540E"/>
    <w:rsid w:val="00BE5C04"/>
    <w:rsid w:val="00BE681A"/>
    <w:rsid w:val="00BF1AEE"/>
    <w:rsid w:val="00BF1C87"/>
    <w:rsid w:val="00BF1E90"/>
    <w:rsid w:val="00BF544A"/>
    <w:rsid w:val="00BF5A06"/>
    <w:rsid w:val="00C00200"/>
    <w:rsid w:val="00C0175C"/>
    <w:rsid w:val="00C03041"/>
    <w:rsid w:val="00C03F5B"/>
    <w:rsid w:val="00C1048D"/>
    <w:rsid w:val="00C119A8"/>
    <w:rsid w:val="00C1690A"/>
    <w:rsid w:val="00C17539"/>
    <w:rsid w:val="00C2381A"/>
    <w:rsid w:val="00C23B1F"/>
    <w:rsid w:val="00C259E8"/>
    <w:rsid w:val="00C25C75"/>
    <w:rsid w:val="00C25EC7"/>
    <w:rsid w:val="00C27066"/>
    <w:rsid w:val="00C3439A"/>
    <w:rsid w:val="00C43128"/>
    <w:rsid w:val="00C44030"/>
    <w:rsid w:val="00C45077"/>
    <w:rsid w:val="00C46E14"/>
    <w:rsid w:val="00C54279"/>
    <w:rsid w:val="00C555F7"/>
    <w:rsid w:val="00C61CA5"/>
    <w:rsid w:val="00C6329A"/>
    <w:rsid w:val="00C64378"/>
    <w:rsid w:val="00C74F85"/>
    <w:rsid w:val="00C75540"/>
    <w:rsid w:val="00C75B64"/>
    <w:rsid w:val="00C75B69"/>
    <w:rsid w:val="00C76AA4"/>
    <w:rsid w:val="00C81AEE"/>
    <w:rsid w:val="00C81B70"/>
    <w:rsid w:val="00C830B7"/>
    <w:rsid w:val="00C830C6"/>
    <w:rsid w:val="00C853B3"/>
    <w:rsid w:val="00C85D0F"/>
    <w:rsid w:val="00C90924"/>
    <w:rsid w:val="00C92DF9"/>
    <w:rsid w:val="00C93B4E"/>
    <w:rsid w:val="00C94496"/>
    <w:rsid w:val="00C96FCC"/>
    <w:rsid w:val="00C97BAA"/>
    <w:rsid w:val="00CA2BD3"/>
    <w:rsid w:val="00CB0A69"/>
    <w:rsid w:val="00CB1612"/>
    <w:rsid w:val="00CB4380"/>
    <w:rsid w:val="00CB57CF"/>
    <w:rsid w:val="00CB63D5"/>
    <w:rsid w:val="00CB6C6D"/>
    <w:rsid w:val="00CC0FF9"/>
    <w:rsid w:val="00CC3916"/>
    <w:rsid w:val="00CC5AA2"/>
    <w:rsid w:val="00CC609C"/>
    <w:rsid w:val="00CD0853"/>
    <w:rsid w:val="00CD3066"/>
    <w:rsid w:val="00CD43FB"/>
    <w:rsid w:val="00CD4D95"/>
    <w:rsid w:val="00CD5B62"/>
    <w:rsid w:val="00CD6C34"/>
    <w:rsid w:val="00CD7F78"/>
    <w:rsid w:val="00CE03FA"/>
    <w:rsid w:val="00CE13F8"/>
    <w:rsid w:val="00CE451C"/>
    <w:rsid w:val="00CE56DB"/>
    <w:rsid w:val="00CE5987"/>
    <w:rsid w:val="00CE6DFA"/>
    <w:rsid w:val="00CF1C42"/>
    <w:rsid w:val="00CF29E3"/>
    <w:rsid w:val="00CF59F3"/>
    <w:rsid w:val="00CF6A09"/>
    <w:rsid w:val="00CF6ADE"/>
    <w:rsid w:val="00D03A98"/>
    <w:rsid w:val="00D0553A"/>
    <w:rsid w:val="00D05F17"/>
    <w:rsid w:val="00D06DF7"/>
    <w:rsid w:val="00D07392"/>
    <w:rsid w:val="00D10137"/>
    <w:rsid w:val="00D108E1"/>
    <w:rsid w:val="00D16B0D"/>
    <w:rsid w:val="00D256EE"/>
    <w:rsid w:val="00D26973"/>
    <w:rsid w:val="00D273CD"/>
    <w:rsid w:val="00D30FA1"/>
    <w:rsid w:val="00D34BCA"/>
    <w:rsid w:val="00D34D11"/>
    <w:rsid w:val="00D353BE"/>
    <w:rsid w:val="00D3733A"/>
    <w:rsid w:val="00D41EE8"/>
    <w:rsid w:val="00D42CBB"/>
    <w:rsid w:val="00D44901"/>
    <w:rsid w:val="00D44B49"/>
    <w:rsid w:val="00D4519E"/>
    <w:rsid w:val="00D522DF"/>
    <w:rsid w:val="00D57653"/>
    <w:rsid w:val="00D57CF1"/>
    <w:rsid w:val="00D6076C"/>
    <w:rsid w:val="00D60D1A"/>
    <w:rsid w:val="00D65AF2"/>
    <w:rsid w:val="00D703D7"/>
    <w:rsid w:val="00D72080"/>
    <w:rsid w:val="00D73609"/>
    <w:rsid w:val="00D739D5"/>
    <w:rsid w:val="00D745BA"/>
    <w:rsid w:val="00D750F2"/>
    <w:rsid w:val="00D765E5"/>
    <w:rsid w:val="00D76655"/>
    <w:rsid w:val="00D81351"/>
    <w:rsid w:val="00D8191F"/>
    <w:rsid w:val="00D82112"/>
    <w:rsid w:val="00D85657"/>
    <w:rsid w:val="00D8778F"/>
    <w:rsid w:val="00D953FB"/>
    <w:rsid w:val="00D9595E"/>
    <w:rsid w:val="00D96715"/>
    <w:rsid w:val="00D96969"/>
    <w:rsid w:val="00DA02D8"/>
    <w:rsid w:val="00DA1027"/>
    <w:rsid w:val="00DA13C5"/>
    <w:rsid w:val="00DA1E59"/>
    <w:rsid w:val="00DA52D6"/>
    <w:rsid w:val="00DA6419"/>
    <w:rsid w:val="00DB256E"/>
    <w:rsid w:val="00DB3181"/>
    <w:rsid w:val="00DB3650"/>
    <w:rsid w:val="00DB42B8"/>
    <w:rsid w:val="00DB56AB"/>
    <w:rsid w:val="00DC2E40"/>
    <w:rsid w:val="00DC2E7E"/>
    <w:rsid w:val="00DC47E0"/>
    <w:rsid w:val="00DC51FC"/>
    <w:rsid w:val="00DC6B6B"/>
    <w:rsid w:val="00DD09FD"/>
    <w:rsid w:val="00DD3B5E"/>
    <w:rsid w:val="00DD4A01"/>
    <w:rsid w:val="00DD4DDF"/>
    <w:rsid w:val="00DD6F21"/>
    <w:rsid w:val="00DD6F8D"/>
    <w:rsid w:val="00DE73BA"/>
    <w:rsid w:val="00DE7B9E"/>
    <w:rsid w:val="00DE7F53"/>
    <w:rsid w:val="00DF0185"/>
    <w:rsid w:val="00DF5064"/>
    <w:rsid w:val="00DF5DED"/>
    <w:rsid w:val="00DF61BA"/>
    <w:rsid w:val="00DF6376"/>
    <w:rsid w:val="00E05512"/>
    <w:rsid w:val="00E07FFD"/>
    <w:rsid w:val="00E126BB"/>
    <w:rsid w:val="00E13610"/>
    <w:rsid w:val="00E16318"/>
    <w:rsid w:val="00E16EE7"/>
    <w:rsid w:val="00E20BBB"/>
    <w:rsid w:val="00E20FF6"/>
    <w:rsid w:val="00E21B6C"/>
    <w:rsid w:val="00E24605"/>
    <w:rsid w:val="00E2551B"/>
    <w:rsid w:val="00E274DB"/>
    <w:rsid w:val="00E3386E"/>
    <w:rsid w:val="00E3419A"/>
    <w:rsid w:val="00E3472F"/>
    <w:rsid w:val="00E371D8"/>
    <w:rsid w:val="00E43796"/>
    <w:rsid w:val="00E44A1A"/>
    <w:rsid w:val="00E465A7"/>
    <w:rsid w:val="00E47902"/>
    <w:rsid w:val="00E47CC9"/>
    <w:rsid w:val="00E47EBE"/>
    <w:rsid w:val="00E524FF"/>
    <w:rsid w:val="00E52676"/>
    <w:rsid w:val="00E536A5"/>
    <w:rsid w:val="00E559C8"/>
    <w:rsid w:val="00E609EA"/>
    <w:rsid w:val="00E64114"/>
    <w:rsid w:val="00E668C2"/>
    <w:rsid w:val="00E673E3"/>
    <w:rsid w:val="00E67D86"/>
    <w:rsid w:val="00E67DAD"/>
    <w:rsid w:val="00E70EBA"/>
    <w:rsid w:val="00E772B7"/>
    <w:rsid w:val="00E80364"/>
    <w:rsid w:val="00E81FC1"/>
    <w:rsid w:val="00E8249A"/>
    <w:rsid w:val="00E82934"/>
    <w:rsid w:val="00E867B0"/>
    <w:rsid w:val="00E86FB1"/>
    <w:rsid w:val="00E878E4"/>
    <w:rsid w:val="00E934A4"/>
    <w:rsid w:val="00E93F17"/>
    <w:rsid w:val="00E9454E"/>
    <w:rsid w:val="00E95F4B"/>
    <w:rsid w:val="00E96971"/>
    <w:rsid w:val="00EA1298"/>
    <w:rsid w:val="00EA1E86"/>
    <w:rsid w:val="00EA292C"/>
    <w:rsid w:val="00EA363A"/>
    <w:rsid w:val="00EA4FBE"/>
    <w:rsid w:val="00EA6698"/>
    <w:rsid w:val="00EA6700"/>
    <w:rsid w:val="00EB0F1F"/>
    <w:rsid w:val="00EB1361"/>
    <w:rsid w:val="00EB15A2"/>
    <w:rsid w:val="00EB4075"/>
    <w:rsid w:val="00EB6095"/>
    <w:rsid w:val="00EB64BC"/>
    <w:rsid w:val="00EB748B"/>
    <w:rsid w:val="00EB7DDC"/>
    <w:rsid w:val="00EC1FAE"/>
    <w:rsid w:val="00EC2916"/>
    <w:rsid w:val="00EC5619"/>
    <w:rsid w:val="00EC7EA5"/>
    <w:rsid w:val="00ED05F4"/>
    <w:rsid w:val="00ED0EAC"/>
    <w:rsid w:val="00ED19B5"/>
    <w:rsid w:val="00ED1D53"/>
    <w:rsid w:val="00ED23C6"/>
    <w:rsid w:val="00ED2BB5"/>
    <w:rsid w:val="00ED3AB7"/>
    <w:rsid w:val="00ED3F18"/>
    <w:rsid w:val="00EE0C56"/>
    <w:rsid w:val="00EE1998"/>
    <w:rsid w:val="00EE431C"/>
    <w:rsid w:val="00EE49BF"/>
    <w:rsid w:val="00EF59AC"/>
    <w:rsid w:val="00EF61AF"/>
    <w:rsid w:val="00F02DFB"/>
    <w:rsid w:val="00F036CC"/>
    <w:rsid w:val="00F12001"/>
    <w:rsid w:val="00F14B10"/>
    <w:rsid w:val="00F159D1"/>
    <w:rsid w:val="00F206ED"/>
    <w:rsid w:val="00F22A2A"/>
    <w:rsid w:val="00F261BA"/>
    <w:rsid w:val="00F269DF"/>
    <w:rsid w:val="00F26FFD"/>
    <w:rsid w:val="00F302AA"/>
    <w:rsid w:val="00F31A77"/>
    <w:rsid w:val="00F32B1F"/>
    <w:rsid w:val="00F330C7"/>
    <w:rsid w:val="00F33904"/>
    <w:rsid w:val="00F369D7"/>
    <w:rsid w:val="00F41F3C"/>
    <w:rsid w:val="00F43930"/>
    <w:rsid w:val="00F508DF"/>
    <w:rsid w:val="00F53314"/>
    <w:rsid w:val="00F5616E"/>
    <w:rsid w:val="00F5749C"/>
    <w:rsid w:val="00F602AC"/>
    <w:rsid w:val="00F63779"/>
    <w:rsid w:val="00F67092"/>
    <w:rsid w:val="00F670A8"/>
    <w:rsid w:val="00F67FC4"/>
    <w:rsid w:val="00F71BED"/>
    <w:rsid w:val="00F7206B"/>
    <w:rsid w:val="00F75AFF"/>
    <w:rsid w:val="00F76947"/>
    <w:rsid w:val="00F80E26"/>
    <w:rsid w:val="00F822F4"/>
    <w:rsid w:val="00F82C21"/>
    <w:rsid w:val="00F83257"/>
    <w:rsid w:val="00F83F67"/>
    <w:rsid w:val="00F83F97"/>
    <w:rsid w:val="00F900E8"/>
    <w:rsid w:val="00F9107A"/>
    <w:rsid w:val="00F92F7D"/>
    <w:rsid w:val="00F93163"/>
    <w:rsid w:val="00F970ED"/>
    <w:rsid w:val="00F97418"/>
    <w:rsid w:val="00F97CB1"/>
    <w:rsid w:val="00FA0375"/>
    <w:rsid w:val="00FA0B82"/>
    <w:rsid w:val="00FA66AA"/>
    <w:rsid w:val="00FA6D68"/>
    <w:rsid w:val="00FB0E87"/>
    <w:rsid w:val="00FB1DB6"/>
    <w:rsid w:val="00FB1F29"/>
    <w:rsid w:val="00FB2407"/>
    <w:rsid w:val="00FB2B06"/>
    <w:rsid w:val="00FB3B52"/>
    <w:rsid w:val="00FB648F"/>
    <w:rsid w:val="00FC12F2"/>
    <w:rsid w:val="00FC2C34"/>
    <w:rsid w:val="00FC310B"/>
    <w:rsid w:val="00FC429E"/>
    <w:rsid w:val="00FC4F5C"/>
    <w:rsid w:val="00FC63DC"/>
    <w:rsid w:val="00FC7C51"/>
    <w:rsid w:val="00FD0D4A"/>
    <w:rsid w:val="00FD1D80"/>
    <w:rsid w:val="00FD1FE7"/>
    <w:rsid w:val="00FD23A7"/>
    <w:rsid w:val="00FD2C0E"/>
    <w:rsid w:val="00FD2E12"/>
    <w:rsid w:val="00FD3DE3"/>
    <w:rsid w:val="00FD4467"/>
    <w:rsid w:val="00FD468D"/>
    <w:rsid w:val="00FD489D"/>
    <w:rsid w:val="00FD6454"/>
    <w:rsid w:val="00FE1516"/>
    <w:rsid w:val="00FE1607"/>
    <w:rsid w:val="00FE250B"/>
    <w:rsid w:val="00FE4D92"/>
    <w:rsid w:val="00FE503F"/>
    <w:rsid w:val="00FE519F"/>
    <w:rsid w:val="00FE62FB"/>
    <w:rsid w:val="00FE66AD"/>
    <w:rsid w:val="00FE7EA9"/>
    <w:rsid w:val="00FF019E"/>
    <w:rsid w:val="00FF238A"/>
    <w:rsid w:val="00FF4120"/>
    <w:rsid w:val="00FF5E3C"/>
    <w:rsid w:val="348014D5"/>
    <w:rsid w:val="35E493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0058CD"/>
  <w15:docId w15:val="{802DAB7D-C8A2-485B-B613-D5E523252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329A"/>
    <w:rPr>
      <w:sz w:val="24"/>
      <w:szCs w:val="24"/>
      <w:lang w:val="en-GB" w:eastAsia="en-GB"/>
    </w:rPr>
  </w:style>
  <w:style w:type="paragraph" w:styleId="Heading1">
    <w:name w:val="heading 1"/>
    <w:aliases w:val="Livello 1,ITT t1,PA Chapter,TE,Level 1,h1,l1,Title1"/>
    <w:basedOn w:val="Normal"/>
    <w:next w:val="Normal"/>
    <w:uiPriority w:val="4"/>
    <w:qFormat/>
    <w:rsid w:val="006016BF"/>
    <w:pPr>
      <w:numPr>
        <w:numId w:val="11"/>
      </w:numPr>
      <w:spacing w:before="240" w:after="240"/>
      <w:outlineLvl w:val="0"/>
    </w:pPr>
    <w:rPr>
      <w:b/>
      <w:caps/>
      <w:sz w:val="28"/>
    </w:rPr>
  </w:style>
  <w:style w:type="paragraph" w:styleId="Heading2">
    <w:name w:val="heading 2"/>
    <w:aliases w:val="H2,h2"/>
    <w:basedOn w:val="Normal"/>
    <w:next w:val="Normal"/>
    <w:uiPriority w:val="4"/>
    <w:qFormat/>
    <w:rsid w:val="006016BF"/>
    <w:pPr>
      <w:keepNext/>
      <w:numPr>
        <w:ilvl w:val="1"/>
        <w:numId w:val="11"/>
      </w:numPr>
      <w:spacing w:before="240" w:after="120"/>
      <w:outlineLvl w:val="1"/>
    </w:pPr>
    <w:rPr>
      <w:rFonts w:cs="Arial"/>
      <w:b/>
      <w:bCs/>
      <w:iCs/>
      <w:sz w:val="28"/>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
    <w:basedOn w:val="Normal"/>
    <w:next w:val="Normal"/>
    <w:uiPriority w:val="4"/>
    <w:qFormat/>
    <w:rsid w:val="006016BF"/>
    <w:pPr>
      <w:keepNext/>
      <w:numPr>
        <w:ilvl w:val="2"/>
        <w:numId w:val="11"/>
      </w:numPr>
      <w:tabs>
        <w:tab w:val="clear" w:pos="1188"/>
        <w:tab w:val="num" w:pos="1008"/>
      </w:tabs>
      <w:spacing w:before="240" w:after="120"/>
      <w:ind w:left="720"/>
      <w:outlineLvl w:val="2"/>
    </w:pPr>
    <w:rPr>
      <w:rFonts w:cs="Arial"/>
      <w:b/>
      <w:bCs/>
      <w:i/>
      <w:sz w:val="26"/>
      <w:szCs w:val="26"/>
    </w:rPr>
  </w:style>
  <w:style w:type="paragraph" w:styleId="Heading4">
    <w:name w:val="heading 4"/>
    <w:basedOn w:val="Normal"/>
    <w:next w:val="Normal"/>
    <w:uiPriority w:val="4"/>
    <w:qFormat/>
    <w:rsid w:val="006016BF"/>
    <w:pPr>
      <w:keepNext/>
      <w:numPr>
        <w:ilvl w:val="3"/>
        <w:numId w:val="11"/>
      </w:numPr>
      <w:spacing w:before="240" w:after="120"/>
      <w:outlineLvl w:val="3"/>
    </w:pPr>
    <w:rPr>
      <w:b/>
      <w:bCs/>
      <w:szCs w:val="28"/>
    </w:rPr>
  </w:style>
  <w:style w:type="paragraph" w:styleId="Heading5">
    <w:name w:val="heading 5"/>
    <w:basedOn w:val="Normal"/>
    <w:next w:val="Normal"/>
    <w:uiPriority w:val="4"/>
    <w:qFormat/>
    <w:locked/>
    <w:rsid w:val="006016BF"/>
    <w:pPr>
      <w:keepNext/>
      <w:numPr>
        <w:ilvl w:val="4"/>
        <w:numId w:val="11"/>
      </w:numPr>
      <w:spacing w:before="240" w:after="60"/>
      <w:outlineLvl w:val="4"/>
    </w:pPr>
    <w:rPr>
      <w:b/>
      <w:bCs/>
      <w:i/>
      <w:iCs/>
      <w:szCs w:val="26"/>
    </w:rPr>
  </w:style>
  <w:style w:type="paragraph" w:styleId="Heading6">
    <w:name w:val="heading 6"/>
    <w:basedOn w:val="Normal"/>
    <w:next w:val="Normal"/>
    <w:qFormat/>
    <w:rsid w:val="006016BF"/>
    <w:pPr>
      <w:numPr>
        <w:ilvl w:val="5"/>
        <w:numId w:val="11"/>
      </w:numPr>
      <w:spacing w:before="240" w:after="60"/>
      <w:outlineLvl w:val="5"/>
    </w:pPr>
    <w:rPr>
      <w:bCs/>
      <w:szCs w:val="22"/>
    </w:rPr>
  </w:style>
  <w:style w:type="paragraph" w:styleId="Heading7">
    <w:name w:val="heading 7"/>
    <w:basedOn w:val="Normal"/>
    <w:next w:val="Normal"/>
    <w:qFormat/>
    <w:rsid w:val="006016BF"/>
    <w:pPr>
      <w:numPr>
        <w:ilvl w:val="6"/>
        <w:numId w:val="11"/>
      </w:numPr>
      <w:spacing w:before="240" w:after="60"/>
      <w:outlineLvl w:val="6"/>
    </w:pPr>
    <w:rPr>
      <w:i/>
    </w:rPr>
  </w:style>
  <w:style w:type="paragraph" w:styleId="Heading8">
    <w:name w:val="heading 8"/>
    <w:basedOn w:val="Normal"/>
    <w:next w:val="Normal"/>
    <w:qFormat/>
    <w:rsid w:val="006016BF"/>
    <w:pPr>
      <w:numPr>
        <w:ilvl w:val="7"/>
        <w:numId w:val="11"/>
      </w:numPr>
      <w:spacing w:before="240" w:after="60"/>
      <w:outlineLvl w:val="7"/>
    </w:pPr>
    <w:rPr>
      <w:iCs/>
    </w:rPr>
  </w:style>
  <w:style w:type="paragraph" w:styleId="Heading9">
    <w:name w:val="heading 9"/>
    <w:basedOn w:val="Normal"/>
    <w:next w:val="Normal"/>
    <w:qFormat/>
    <w:rsid w:val="006016BF"/>
    <w:pPr>
      <w:numPr>
        <w:ilvl w:val="8"/>
        <w:numId w:val="11"/>
      </w:numPr>
      <w:spacing w:before="240" w:after="60"/>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ubject">
    <w:name w:val="LETTER Subject"/>
    <w:basedOn w:val="Normal"/>
    <w:next w:val="Normal"/>
    <w:rsid w:val="008A6892"/>
    <w:pPr>
      <w:spacing w:after="480"/>
    </w:pPr>
    <w:rPr>
      <w:b/>
      <w:bCs/>
      <w:sz w:val="22"/>
      <w:szCs w:val="20"/>
    </w:rPr>
  </w:style>
  <w:style w:type="paragraph" w:customStyle="1" w:styleId="LETTERLocation">
    <w:name w:val="LETTER Location"/>
    <w:rsid w:val="004B1222"/>
    <w:pPr>
      <w:tabs>
        <w:tab w:val="left" w:pos="6840"/>
      </w:tabs>
      <w:spacing w:before="800" w:after="240" w:line="240" w:lineRule="exact"/>
    </w:pPr>
    <w:rPr>
      <w:rFonts w:ascii="Georgia" w:hAnsi="Georgia"/>
      <w:b/>
      <w:sz w:val="18"/>
      <w:szCs w:val="18"/>
      <w:lang w:val="fr-FR" w:eastAsia="it-IT"/>
    </w:rPr>
  </w:style>
  <w:style w:type="paragraph" w:customStyle="1" w:styleId="LETTERData">
    <w:name w:val="LETTER Data"/>
    <w:rsid w:val="008D18C8"/>
    <w:pPr>
      <w:tabs>
        <w:tab w:val="left" w:pos="3960"/>
        <w:tab w:val="left" w:pos="4860"/>
        <w:tab w:val="left" w:pos="6840"/>
      </w:tabs>
      <w:spacing w:line="240" w:lineRule="exact"/>
    </w:pPr>
    <w:rPr>
      <w:rFonts w:ascii="Georgia" w:hAnsi="Georgia" w:cs="Georgia"/>
      <w:b/>
      <w:color w:val="211E1E"/>
      <w:sz w:val="22"/>
      <w:szCs w:val="18"/>
      <w:lang w:val="en-GB" w:eastAsia="it-IT"/>
    </w:rPr>
  </w:style>
  <w:style w:type="paragraph" w:styleId="TOC1">
    <w:name w:val="toc 1"/>
    <w:basedOn w:val="Normal"/>
    <w:next w:val="Normal"/>
    <w:autoRedefine/>
    <w:uiPriority w:val="39"/>
    <w:locked/>
    <w:rsid w:val="000961DD"/>
    <w:pPr>
      <w:tabs>
        <w:tab w:val="left" w:pos="480"/>
        <w:tab w:val="right" w:leader="dot" w:pos="9488"/>
      </w:tabs>
      <w:spacing w:before="120"/>
    </w:pPr>
    <w:rPr>
      <w:rFonts w:asciiTheme="minorHAnsi" w:hAnsiTheme="minorHAnsi"/>
      <w:b/>
      <w:bCs/>
      <w:i/>
      <w:iCs/>
    </w:rPr>
  </w:style>
  <w:style w:type="paragraph" w:styleId="TOC2">
    <w:name w:val="toc 2"/>
    <w:basedOn w:val="Normal"/>
    <w:next w:val="Normal"/>
    <w:autoRedefine/>
    <w:uiPriority w:val="39"/>
    <w:locked/>
    <w:rsid w:val="001363A6"/>
    <w:pPr>
      <w:tabs>
        <w:tab w:val="left" w:pos="960"/>
        <w:tab w:val="right" w:leader="dot" w:pos="9488"/>
      </w:tabs>
      <w:spacing w:before="120"/>
      <w:ind w:left="240"/>
    </w:pPr>
    <w:rPr>
      <w:rFonts w:asciiTheme="minorHAnsi" w:hAnsiTheme="minorHAnsi"/>
      <w:b/>
      <w:bCs/>
      <w:sz w:val="22"/>
      <w:szCs w:val="22"/>
    </w:rPr>
  </w:style>
  <w:style w:type="paragraph" w:styleId="TOC3">
    <w:name w:val="toc 3"/>
    <w:basedOn w:val="Normal"/>
    <w:next w:val="Normal"/>
    <w:autoRedefine/>
    <w:uiPriority w:val="39"/>
    <w:locked/>
    <w:rsid w:val="006016BF"/>
    <w:pPr>
      <w:ind w:left="480"/>
    </w:pPr>
    <w:rPr>
      <w:rFonts w:asciiTheme="minorHAnsi" w:hAnsiTheme="minorHAnsi"/>
      <w:sz w:val="20"/>
      <w:szCs w:val="20"/>
    </w:rPr>
  </w:style>
  <w:style w:type="paragraph" w:styleId="FootnoteText">
    <w:name w:val="footnote text"/>
    <w:basedOn w:val="Normal"/>
    <w:link w:val="FootnoteTextChar"/>
    <w:rsid w:val="004B1222"/>
    <w:rPr>
      <w:szCs w:val="20"/>
      <w:lang w:val="it-IT"/>
    </w:rPr>
  </w:style>
  <w:style w:type="character" w:styleId="FootnoteReference">
    <w:name w:val="footnote reference"/>
    <w:basedOn w:val="DefaultParagraphFont"/>
    <w:rsid w:val="004B1222"/>
    <w:rPr>
      <w:vertAlign w:val="superscript"/>
    </w:rPr>
  </w:style>
  <w:style w:type="paragraph" w:styleId="TOC4">
    <w:name w:val="toc 4"/>
    <w:basedOn w:val="Normal"/>
    <w:next w:val="Normal"/>
    <w:autoRedefine/>
    <w:semiHidden/>
    <w:locked/>
    <w:rsid w:val="006016BF"/>
    <w:pPr>
      <w:ind w:left="720"/>
    </w:pPr>
    <w:rPr>
      <w:rFonts w:asciiTheme="minorHAnsi" w:hAnsiTheme="minorHAnsi"/>
      <w:sz w:val="20"/>
      <w:szCs w:val="20"/>
    </w:rPr>
  </w:style>
  <w:style w:type="paragraph" w:styleId="TOC5">
    <w:name w:val="toc 5"/>
    <w:basedOn w:val="Normal"/>
    <w:next w:val="Normal"/>
    <w:autoRedefine/>
    <w:semiHidden/>
    <w:rsid w:val="006016BF"/>
    <w:pPr>
      <w:ind w:left="960"/>
    </w:pPr>
    <w:rPr>
      <w:rFonts w:asciiTheme="minorHAnsi" w:hAnsiTheme="minorHAnsi"/>
      <w:sz w:val="20"/>
      <w:szCs w:val="20"/>
    </w:rPr>
  </w:style>
  <w:style w:type="paragraph" w:styleId="TOC6">
    <w:name w:val="toc 6"/>
    <w:basedOn w:val="Normal"/>
    <w:next w:val="Normal"/>
    <w:autoRedefine/>
    <w:semiHidden/>
    <w:rsid w:val="006016BF"/>
    <w:pPr>
      <w:ind w:left="1200"/>
    </w:pPr>
    <w:rPr>
      <w:rFonts w:asciiTheme="minorHAnsi" w:hAnsiTheme="minorHAnsi"/>
      <w:sz w:val="20"/>
      <w:szCs w:val="20"/>
    </w:rPr>
  </w:style>
  <w:style w:type="paragraph" w:styleId="TOC7">
    <w:name w:val="toc 7"/>
    <w:basedOn w:val="Normal"/>
    <w:next w:val="Normal"/>
    <w:autoRedefine/>
    <w:semiHidden/>
    <w:rsid w:val="006016BF"/>
    <w:pPr>
      <w:ind w:left="1440"/>
    </w:pPr>
    <w:rPr>
      <w:rFonts w:asciiTheme="minorHAnsi" w:hAnsiTheme="minorHAnsi"/>
      <w:sz w:val="20"/>
      <w:szCs w:val="20"/>
    </w:rPr>
  </w:style>
  <w:style w:type="paragraph" w:styleId="TOC8">
    <w:name w:val="toc 8"/>
    <w:basedOn w:val="Normal"/>
    <w:next w:val="Normal"/>
    <w:autoRedefine/>
    <w:semiHidden/>
    <w:rsid w:val="006016BF"/>
    <w:pPr>
      <w:ind w:left="1680"/>
    </w:pPr>
    <w:rPr>
      <w:rFonts w:asciiTheme="minorHAnsi" w:hAnsiTheme="minorHAnsi"/>
      <w:sz w:val="20"/>
      <w:szCs w:val="20"/>
    </w:rPr>
  </w:style>
  <w:style w:type="paragraph" w:styleId="TOC9">
    <w:name w:val="toc 9"/>
    <w:basedOn w:val="Normal"/>
    <w:next w:val="Normal"/>
    <w:autoRedefine/>
    <w:semiHidden/>
    <w:rsid w:val="006016BF"/>
    <w:pPr>
      <w:ind w:left="1920"/>
    </w:pPr>
    <w:rPr>
      <w:rFonts w:asciiTheme="minorHAnsi" w:hAnsiTheme="minorHAnsi"/>
      <w:sz w:val="20"/>
      <w:szCs w:val="20"/>
    </w:rPr>
  </w:style>
  <w:style w:type="character" w:styleId="PageNumber">
    <w:name w:val="page number"/>
    <w:basedOn w:val="DefaultParagraphFont"/>
    <w:rsid w:val="004B1222"/>
    <w:rPr>
      <w:rFonts w:ascii="Georgia" w:hAnsi="Georgia"/>
      <w:vanish/>
      <w:sz w:val="18"/>
    </w:rPr>
  </w:style>
  <w:style w:type="paragraph" w:styleId="Header">
    <w:name w:val="header"/>
    <w:basedOn w:val="Normal"/>
    <w:link w:val="HeaderChar"/>
    <w:rsid w:val="00936F95"/>
    <w:pPr>
      <w:tabs>
        <w:tab w:val="center" w:pos="4680"/>
        <w:tab w:val="right" w:pos="9360"/>
      </w:tabs>
    </w:pPr>
  </w:style>
  <w:style w:type="character" w:customStyle="1" w:styleId="HeaderChar">
    <w:name w:val="Header Char"/>
    <w:basedOn w:val="DefaultParagraphFont"/>
    <w:link w:val="Header"/>
    <w:rsid w:val="00936F95"/>
    <w:rPr>
      <w:rFonts w:ascii="Georgia" w:hAnsi="Georgia"/>
      <w:sz w:val="24"/>
      <w:szCs w:val="24"/>
      <w:lang w:val="en-GB" w:eastAsia="en-US"/>
    </w:rPr>
  </w:style>
  <w:style w:type="paragraph" w:styleId="Footer">
    <w:name w:val="footer"/>
    <w:basedOn w:val="Normal"/>
    <w:link w:val="FooterChar"/>
    <w:rsid w:val="00936F95"/>
    <w:pPr>
      <w:tabs>
        <w:tab w:val="center" w:pos="4680"/>
        <w:tab w:val="right" w:pos="9360"/>
      </w:tabs>
    </w:pPr>
  </w:style>
  <w:style w:type="character" w:customStyle="1" w:styleId="FooterChar">
    <w:name w:val="Footer Char"/>
    <w:basedOn w:val="DefaultParagraphFont"/>
    <w:link w:val="Footer"/>
    <w:rsid w:val="00936F95"/>
    <w:rPr>
      <w:rFonts w:ascii="Georgia" w:hAnsi="Georgia"/>
      <w:sz w:val="24"/>
      <w:szCs w:val="24"/>
      <w:lang w:val="en-GB" w:eastAsia="en-US"/>
    </w:rPr>
  </w:style>
  <w:style w:type="paragraph" w:customStyle="1" w:styleId="ESA-Logo">
    <w:name w:val="ESA-Logo"/>
    <w:basedOn w:val="Normal"/>
    <w:rsid w:val="00594C1D"/>
    <w:pPr>
      <w:spacing w:before="447"/>
      <w:jc w:val="right"/>
    </w:pPr>
  </w:style>
  <w:style w:type="paragraph" w:customStyle="1" w:styleId="sitename">
    <w:name w:val="sitename"/>
    <w:basedOn w:val="Normal"/>
    <w:rsid w:val="00E2551B"/>
    <w:pPr>
      <w:spacing w:before="227" w:after="227" w:line="400" w:lineRule="atLeast"/>
      <w:ind w:right="-57"/>
      <w:jc w:val="right"/>
    </w:pPr>
    <w:rPr>
      <w:rFonts w:ascii="NotesStyle-BoldTf" w:hAnsi="NotesStyle-BoldTf"/>
      <w:noProof/>
      <w:color w:val="98979C"/>
      <w:sz w:val="40"/>
      <w:szCs w:val="40"/>
    </w:rPr>
  </w:style>
  <w:style w:type="paragraph" w:styleId="BalloonText">
    <w:name w:val="Balloon Text"/>
    <w:basedOn w:val="Normal"/>
    <w:semiHidden/>
    <w:rsid w:val="00181BFC"/>
    <w:rPr>
      <w:rFonts w:ascii="Tahoma" w:hAnsi="Tahoma" w:cs="Tahoma"/>
      <w:sz w:val="16"/>
      <w:szCs w:val="16"/>
    </w:rPr>
  </w:style>
  <w:style w:type="paragraph" w:styleId="BlockText">
    <w:name w:val="Block Text"/>
    <w:basedOn w:val="Normal"/>
    <w:rsid w:val="00181BFC"/>
    <w:pPr>
      <w:spacing w:after="120"/>
      <w:ind w:left="1440" w:right="1440"/>
    </w:pPr>
  </w:style>
  <w:style w:type="paragraph" w:styleId="BodyText">
    <w:name w:val="Body Text"/>
    <w:basedOn w:val="Normal"/>
    <w:rsid w:val="00181BFC"/>
    <w:pPr>
      <w:spacing w:after="120"/>
    </w:pPr>
  </w:style>
  <w:style w:type="paragraph" w:styleId="BodyText2">
    <w:name w:val="Body Text 2"/>
    <w:basedOn w:val="Normal"/>
    <w:rsid w:val="00181BFC"/>
    <w:pPr>
      <w:spacing w:after="120" w:line="480" w:lineRule="auto"/>
    </w:pPr>
  </w:style>
  <w:style w:type="paragraph" w:styleId="BodyText3">
    <w:name w:val="Body Text 3"/>
    <w:basedOn w:val="Normal"/>
    <w:rsid w:val="00181BFC"/>
    <w:pPr>
      <w:spacing w:after="120"/>
    </w:pPr>
    <w:rPr>
      <w:sz w:val="16"/>
      <w:szCs w:val="16"/>
    </w:rPr>
  </w:style>
  <w:style w:type="paragraph" w:styleId="BodyTextFirstIndent">
    <w:name w:val="Body Text First Indent"/>
    <w:basedOn w:val="BodyText"/>
    <w:rsid w:val="00181BFC"/>
    <w:pPr>
      <w:ind w:firstLine="210"/>
    </w:pPr>
  </w:style>
  <w:style w:type="paragraph" w:styleId="BodyTextIndent">
    <w:name w:val="Body Text Indent"/>
    <w:basedOn w:val="Normal"/>
    <w:rsid w:val="00181BFC"/>
    <w:pPr>
      <w:spacing w:after="120"/>
      <w:ind w:left="360"/>
    </w:pPr>
  </w:style>
  <w:style w:type="paragraph" w:styleId="BodyTextFirstIndent2">
    <w:name w:val="Body Text First Indent 2"/>
    <w:basedOn w:val="BodyTextIndent"/>
    <w:rsid w:val="00181BFC"/>
    <w:pPr>
      <w:ind w:firstLine="210"/>
    </w:pPr>
  </w:style>
  <w:style w:type="paragraph" w:styleId="BodyTextIndent2">
    <w:name w:val="Body Text Indent 2"/>
    <w:basedOn w:val="Normal"/>
    <w:link w:val="BodyTextIndent2Char"/>
    <w:rsid w:val="00181BFC"/>
    <w:pPr>
      <w:spacing w:after="120" w:line="480" w:lineRule="auto"/>
      <w:ind w:left="360"/>
    </w:pPr>
  </w:style>
  <w:style w:type="paragraph" w:styleId="BodyTextIndent3">
    <w:name w:val="Body Text Indent 3"/>
    <w:basedOn w:val="Normal"/>
    <w:rsid w:val="00181BFC"/>
    <w:pPr>
      <w:spacing w:after="120"/>
      <w:ind w:left="360"/>
    </w:pPr>
    <w:rPr>
      <w:sz w:val="16"/>
      <w:szCs w:val="16"/>
    </w:rPr>
  </w:style>
  <w:style w:type="paragraph" w:styleId="Caption">
    <w:name w:val="caption"/>
    <w:basedOn w:val="Normal"/>
    <w:next w:val="Normal"/>
    <w:qFormat/>
    <w:rsid w:val="00181BFC"/>
    <w:rPr>
      <w:b/>
      <w:bCs/>
      <w:sz w:val="20"/>
      <w:szCs w:val="20"/>
    </w:rPr>
  </w:style>
  <w:style w:type="paragraph" w:styleId="Closing">
    <w:name w:val="Closing"/>
    <w:basedOn w:val="Normal"/>
    <w:rsid w:val="00181BFC"/>
    <w:pPr>
      <w:ind w:left="4320"/>
    </w:pPr>
  </w:style>
  <w:style w:type="character" w:styleId="CommentReference">
    <w:name w:val="annotation reference"/>
    <w:basedOn w:val="DefaultParagraphFont"/>
    <w:semiHidden/>
    <w:rsid w:val="00181BFC"/>
    <w:rPr>
      <w:sz w:val="16"/>
      <w:szCs w:val="16"/>
    </w:rPr>
  </w:style>
  <w:style w:type="paragraph" w:styleId="CommentText">
    <w:name w:val="annotation text"/>
    <w:basedOn w:val="Normal"/>
    <w:semiHidden/>
    <w:rsid w:val="00181BFC"/>
    <w:rPr>
      <w:sz w:val="20"/>
      <w:szCs w:val="20"/>
    </w:rPr>
  </w:style>
  <w:style w:type="paragraph" w:styleId="CommentSubject">
    <w:name w:val="annotation subject"/>
    <w:basedOn w:val="CommentText"/>
    <w:next w:val="CommentText"/>
    <w:semiHidden/>
    <w:rsid w:val="00181BFC"/>
    <w:rPr>
      <w:b/>
      <w:bCs/>
    </w:rPr>
  </w:style>
  <w:style w:type="paragraph" w:styleId="Date">
    <w:name w:val="Date"/>
    <w:basedOn w:val="Normal"/>
    <w:next w:val="Normal"/>
    <w:rsid w:val="00181BFC"/>
  </w:style>
  <w:style w:type="paragraph" w:styleId="DocumentMap">
    <w:name w:val="Document Map"/>
    <w:basedOn w:val="Normal"/>
    <w:semiHidden/>
    <w:rsid w:val="00181BFC"/>
    <w:pPr>
      <w:shd w:val="clear" w:color="auto" w:fill="000080"/>
    </w:pPr>
    <w:rPr>
      <w:rFonts w:ascii="Tahoma" w:hAnsi="Tahoma" w:cs="Tahoma"/>
      <w:sz w:val="20"/>
      <w:szCs w:val="20"/>
    </w:rPr>
  </w:style>
  <w:style w:type="paragraph" w:styleId="E-mailSignature">
    <w:name w:val="E-mail Signature"/>
    <w:basedOn w:val="Normal"/>
    <w:rsid w:val="00181BFC"/>
  </w:style>
  <w:style w:type="character" w:styleId="Emphasis">
    <w:name w:val="Emphasis"/>
    <w:basedOn w:val="DefaultParagraphFont"/>
    <w:qFormat/>
    <w:rsid w:val="00181BFC"/>
    <w:rPr>
      <w:i/>
      <w:iCs/>
    </w:rPr>
  </w:style>
  <w:style w:type="character" w:styleId="EndnoteReference">
    <w:name w:val="endnote reference"/>
    <w:basedOn w:val="DefaultParagraphFont"/>
    <w:semiHidden/>
    <w:rsid w:val="00181BFC"/>
    <w:rPr>
      <w:vertAlign w:val="superscript"/>
    </w:rPr>
  </w:style>
  <w:style w:type="paragraph" w:styleId="EndnoteText">
    <w:name w:val="endnote text"/>
    <w:basedOn w:val="Normal"/>
    <w:semiHidden/>
    <w:rsid w:val="00181BFC"/>
    <w:rPr>
      <w:sz w:val="20"/>
      <w:szCs w:val="20"/>
    </w:rPr>
  </w:style>
  <w:style w:type="paragraph" w:styleId="EnvelopeAddress">
    <w:name w:val="envelope address"/>
    <w:basedOn w:val="Normal"/>
    <w:rsid w:val="00181BFC"/>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181BFC"/>
    <w:rPr>
      <w:rFonts w:ascii="Arial" w:hAnsi="Arial" w:cs="Arial"/>
      <w:sz w:val="20"/>
      <w:szCs w:val="20"/>
    </w:rPr>
  </w:style>
  <w:style w:type="character" w:styleId="FollowedHyperlink">
    <w:name w:val="FollowedHyperlink"/>
    <w:basedOn w:val="DefaultParagraphFont"/>
    <w:rsid w:val="00181BFC"/>
    <w:rPr>
      <w:color w:val="800080"/>
      <w:u w:val="single"/>
    </w:rPr>
  </w:style>
  <w:style w:type="character" w:styleId="HTMLAcronym">
    <w:name w:val="HTML Acronym"/>
    <w:basedOn w:val="DefaultParagraphFont"/>
    <w:rsid w:val="00181BFC"/>
  </w:style>
  <w:style w:type="paragraph" w:styleId="HTMLAddress">
    <w:name w:val="HTML Address"/>
    <w:basedOn w:val="Normal"/>
    <w:rsid w:val="00181BFC"/>
    <w:rPr>
      <w:i/>
      <w:iCs/>
    </w:rPr>
  </w:style>
  <w:style w:type="character" w:styleId="HTMLCite">
    <w:name w:val="HTML Cite"/>
    <w:basedOn w:val="DefaultParagraphFont"/>
    <w:rsid w:val="00181BFC"/>
    <w:rPr>
      <w:i/>
      <w:iCs/>
    </w:rPr>
  </w:style>
  <w:style w:type="character" w:styleId="HTMLCode">
    <w:name w:val="HTML Code"/>
    <w:basedOn w:val="DefaultParagraphFont"/>
    <w:rsid w:val="00181BFC"/>
    <w:rPr>
      <w:rFonts w:ascii="Courier New" w:hAnsi="Courier New" w:cs="Courier New"/>
      <w:sz w:val="20"/>
      <w:szCs w:val="20"/>
    </w:rPr>
  </w:style>
  <w:style w:type="character" w:styleId="HTMLDefinition">
    <w:name w:val="HTML Definition"/>
    <w:basedOn w:val="DefaultParagraphFont"/>
    <w:rsid w:val="00181BFC"/>
    <w:rPr>
      <w:i/>
      <w:iCs/>
    </w:rPr>
  </w:style>
  <w:style w:type="character" w:styleId="HTMLKeyboard">
    <w:name w:val="HTML Keyboard"/>
    <w:basedOn w:val="DefaultParagraphFont"/>
    <w:rsid w:val="00181BFC"/>
    <w:rPr>
      <w:rFonts w:ascii="Courier New" w:hAnsi="Courier New" w:cs="Courier New"/>
      <w:sz w:val="20"/>
      <w:szCs w:val="20"/>
    </w:rPr>
  </w:style>
  <w:style w:type="paragraph" w:styleId="HTMLPreformatted">
    <w:name w:val="HTML Preformatted"/>
    <w:basedOn w:val="Normal"/>
    <w:rsid w:val="00181BFC"/>
    <w:rPr>
      <w:rFonts w:ascii="Courier New" w:hAnsi="Courier New" w:cs="Courier New"/>
      <w:sz w:val="20"/>
      <w:szCs w:val="20"/>
    </w:rPr>
  </w:style>
  <w:style w:type="character" w:styleId="HTMLSample">
    <w:name w:val="HTML Sample"/>
    <w:basedOn w:val="DefaultParagraphFont"/>
    <w:rsid w:val="00181BFC"/>
    <w:rPr>
      <w:rFonts w:ascii="Courier New" w:hAnsi="Courier New" w:cs="Courier New"/>
    </w:rPr>
  </w:style>
  <w:style w:type="character" w:styleId="HTMLTypewriter">
    <w:name w:val="HTML Typewriter"/>
    <w:basedOn w:val="DefaultParagraphFont"/>
    <w:rsid w:val="00181BFC"/>
    <w:rPr>
      <w:rFonts w:ascii="Courier New" w:hAnsi="Courier New" w:cs="Courier New"/>
      <w:sz w:val="20"/>
      <w:szCs w:val="20"/>
    </w:rPr>
  </w:style>
  <w:style w:type="character" w:styleId="HTMLVariable">
    <w:name w:val="HTML Variable"/>
    <w:basedOn w:val="DefaultParagraphFont"/>
    <w:rsid w:val="00181BFC"/>
    <w:rPr>
      <w:i/>
      <w:iCs/>
    </w:rPr>
  </w:style>
  <w:style w:type="character" w:styleId="Hyperlink">
    <w:name w:val="Hyperlink"/>
    <w:basedOn w:val="DefaultParagraphFont"/>
    <w:uiPriority w:val="99"/>
    <w:rsid w:val="00181BFC"/>
    <w:rPr>
      <w:color w:val="0000FF"/>
      <w:u w:val="single"/>
    </w:rPr>
  </w:style>
  <w:style w:type="paragraph" w:styleId="Index1">
    <w:name w:val="index 1"/>
    <w:basedOn w:val="Normal"/>
    <w:next w:val="Normal"/>
    <w:autoRedefine/>
    <w:semiHidden/>
    <w:rsid w:val="00181BFC"/>
    <w:pPr>
      <w:ind w:left="240" w:hanging="240"/>
    </w:pPr>
  </w:style>
  <w:style w:type="paragraph" w:styleId="Index2">
    <w:name w:val="index 2"/>
    <w:basedOn w:val="Normal"/>
    <w:next w:val="Normal"/>
    <w:autoRedefine/>
    <w:semiHidden/>
    <w:rsid w:val="00181BFC"/>
    <w:pPr>
      <w:ind w:left="480" w:hanging="240"/>
    </w:pPr>
  </w:style>
  <w:style w:type="paragraph" w:styleId="Index3">
    <w:name w:val="index 3"/>
    <w:basedOn w:val="Normal"/>
    <w:next w:val="Normal"/>
    <w:autoRedefine/>
    <w:semiHidden/>
    <w:rsid w:val="00181BFC"/>
    <w:pPr>
      <w:ind w:left="720" w:hanging="240"/>
    </w:pPr>
  </w:style>
  <w:style w:type="paragraph" w:styleId="Index4">
    <w:name w:val="index 4"/>
    <w:basedOn w:val="Normal"/>
    <w:next w:val="Normal"/>
    <w:autoRedefine/>
    <w:semiHidden/>
    <w:rsid w:val="00181BFC"/>
    <w:pPr>
      <w:ind w:left="960" w:hanging="240"/>
    </w:pPr>
  </w:style>
  <w:style w:type="paragraph" w:styleId="Index5">
    <w:name w:val="index 5"/>
    <w:basedOn w:val="Normal"/>
    <w:next w:val="Normal"/>
    <w:autoRedefine/>
    <w:semiHidden/>
    <w:rsid w:val="00181BFC"/>
    <w:pPr>
      <w:ind w:left="1200" w:hanging="240"/>
    </w:pPr>
  </w:style>
  <w:style w:type="paragraph" w:styleId="Index6">
    <w:name w:val="index 6"/>
    <w:basedOn w:val="Normal"/>
    <w:next w:val="Normal"/>
    <w:autoRedefine/>
    <w:semiHidden/>
    <w:rsid w:val="00181BFC"/>
    <w:pPr>
      <w:ind w:left="1440" w:hanging="240"/>
    </w:pPr>
  </w:style>
  <w:style w:type="paragraph" w:styleId="Index7">
    <w:name w:val="index 7"/>
    <w:basedOn w:val="Normal"/>
    <w:next w:val="Normal"/>
    <w:autoRedefine/>
    <w:semiHidden/>
    <w:rsid w:val="00181BFC"/>
    <w:pPr>
      <w:ind w:left="1680" w:hanging="240"/>
    </w:pPr>
  </w:style>
  <w:style w:type="paragraph" w:styleId="Index8">
    <w:name w:val="index 8"/>
    <w:basedOn w:val="Normal"/>
    <w:next w:val="Normal"/>
    <w:autoRedefine/>
    <w:semiHidden/>
    <w:rsid w:val="00181BFC"/>
    <w:pPr>
      <w:ind w:left="1920" w:hanging="240"/>
    </w:pPr>
  </w:style>
  <w:style w:type="paragraph" w:styleId="Index9">
    <w:name w:val="index 9"/>
    <w:basedOn w:val="Normal"/>
    <w:next w:val="Normal"/>
    <w:autoRedefine/>
    <w:semiHidden/>
    <w:rsid w:val="00181BFC"/>
    <w:pPr>
      <w:ind w:left="2160" w:hanging="240"/>
    </w:pPr>
  </w:style>
  <w:style w:type="paragraph" w:styleId="IndexHeading">
    <w:name w:val="index heading"/>
    <w:basedOn w:val="Normal"/>
    <w:next w:val="Index1"/>
    <w:semiHidden/>
    <w:rsid w:val="00181BFC"/>
    <w:rPr>
      <w:rFonts w:ascii="Arial" w:hAnsi="Arial" w:cs="Arial"/>
      <w:b/>
      <w:bCs/>
    </w:rPr>
  </w:style>
  <w:style w:type="character" w:styleId="LineNumber">
    <w:name w:val="line number"/>
    <w:basedOn w:val="DefaultParagraphFont"/>
    <w:rsid w:val="00181BFC"/>
  </w:style>
  <w:style w:type="paragraph" w:styleId="List">
    <w:name w:val="List"/>
    <w:basedOn w:val="Normal"/>
    <w:rsid w:val="00181BFC"/>
    <w:pPr>
      <w:ind w:left="360" w:hanging="360"/>
    </w:pPr>
  </w:style>
  <w:style w:type="paragraph" w:styleId="List2">
    <w:name w:val="List 2"/>
    <w:basedOn w:val="Normal"/>
    <w:rsid w:val="00181BFC"/>
    <w:pPr>
      <w:ind w:left="720" w:hanging="360"/>
    </w:pPr>
  </w:style>
  <w:style w:type="paragraph" w:styleId="List3">
    <w:name w:val="List 3"/>
    <w:basedOn w:val="Normal"/>
    <w:rsid w:val="00181BFC"/>
    <w:pPr>
      <w:ind w:left="1080" w:hanging="360"/>
    </w:pPr>
  </w:style>
  <w:style w:type="paragraph" w:styleId="List4">
    <w:name w:val="List 4"/>
    <w:basedOn w:val="Normal"/>
    <w:rsid w:val="00181BFC"/>
    <w:pPr>
      <w:ind w:left="1440" w:hanging="360"/>
    </w:pPr>
  </w:style>
  <w:style w:type="paragraph" w:styleId="List5">
    <w:name w:val="List 5"/>
    <w:basedOn w:val="Normal"/>
    <w:rsid w:val="00181BFC"/>
    <w:pPr>
      <w:ind w:left="1800" w:hanging="360"/>
    </w:pPr>
  </w:style>
  <w:style w:type="paragraph" w:styleId="ListBullet">
    <w:name w:val="List Bullet"/>
    <w:basedOn w:val="Normal"/>
    <w:rsid w:val="00181BFC"/>
    <w:pPr>
      <w:numPr>
        <w:numId w:val="1"/>
      </w:numPr>
    </w:pPr>
  </w:style>
  <w:style w:type="paragraph" w:styleId="ListBullet2">
    <w:name w:val="List Bullet 2"/>
    <w:basedOn w:val="Normal"/>
    <w:rsid w:val="00181BFC"/>
    <w:pPr>
      <w:numPr>
        <w:numId w:val="2"/>
      </w:numPr>
    </w:pPr>
  </w:style>
  <w:style w:type="paragraph" w:styleId="ListBullet3">
    <w:name w:val="List Bullet 3"/>
    <w:basedOn w:val="Normal"/>
    <w:rsid w:val="00181BFC"/>
    <w:pPr>
      <w:numPr>
        <w:numId w:val="3"/>
      </w:numPr>
    </w:pPr>
  </w:style>
  <w:style w:type="paragraph" w:styleId="ListBullet4">
    <w:name w:val="List Bullet 4"/>
    <w:basedOn w:val="Normal"/>
    <w:rsid w:val="00181BFC"/>
    <w:pPr>
      <w:numPr>
        <w:numId w:val="4"/>
      </w:numPr>
    </w:pPr>
  </w:style>
  <w:style w:type="paragraph" w:styleId="ListBullet5">
    <w:name w:val="List Bullet 5"/>
    <w:basedOn w:val="Normal"/>
    <w:rsid w:val="00181BFC"/>
    <w:pPr>
      <w:numPr>
        <w:numId w:val="5"/>
      </w:numPr>
    </w:pPr>
  </w:style>
  <w:style w:type="paragraph" w:styleId="ListContinue">
    <w:name w:val="List Continue"/>
    <w:basedOn w:val="Normal"/>
    <w:rsid w:val="00181BFC"/>
    <w:pPr>
      <w:spacing w:after="120"/>
      <w:ind w:left="360"/>
    </w:pPr>
  </w:style>
  <w:style w:type="paragraph" w:styleId="ListContinue2">
    <w:name w:val="List Continue 2"/>
    <w:basedOn w:val="Normal"/>
    <w:rsid w:val="00181BFC"/>
    <w:pPr>
      <w:spacing w:after="120"/>
      <w:ind w:left="720"/>
    </w:pPr>
  </w:style>
  <w:style w:type="paragraph" w:styleId="ListContinue3">
    <w:name w:val="List Continue 3"/>
    <w:basedOn w:val="Normal"/>
    <w:rsid w:val="00181BFC"/>
    <w:pPr>
      <w:spacing w:after="120"/>
      <w:ind w:left="1080"/>
    </w:pPr>
  </w:style>
  <w:style w:type="paragraph" w:styleId="ListContinue4">
    <w:name w:val="List Continue 4"/>
    <w:basedOn w:val="Normal"/>
    <w:rsid w:val="00181BFC"/>
    <w:pPr>
      <w:spacing w:after="120"/>
      <w:ind w:left="1440"/>
    </w:pPr>
  </w:style>
  <w:style w:type="paragraph" w:styleId="ListContinue5">
    <w:name w:val="List Continue 5"/>
    <w:basedOn w:val="Normal"/>
    <w:rsid w:val="00181BFC"/>
    <w:pPr>
      <w:spacing w:after="120"/>
      <w:ind w:left="1800"/>
    </w:pPr>
  </w:style>
  <w:style w:type="paragraph" w:styleId="ListNumber">
    <w:name w:val="List Number"/>
    <w:basedOn w:val="Normal"/>
    <w:rsid w:val="00181BFC"/>
    <w:pPr>
      <w:numPr>
        <w:numId w:val="6"/>
      </w:numPr>
    </w:pPr>
  </w:style>
  <w:style w:type="paragraph" w:styleId="ListNumber2">
    <w:name w:val="List Number 2"/>
    <w:basedOn w:val="Normal"/>
    <w:rsid w:val="00181BFC"/>
    <w:pPr>
      <w:numPr>
        <w:numId w:val="7"/>
      </w:numPr>
    </w:pPr>
  </w:style>
  <w:style w:type="paragraph" w:styleId="ListNumber3">
    <w:name w:val="List Number 3"/>
    <w:basedOn w:val="Normal"/>
    <w:rsid w:val="00181BFC"/>
    <w:pPr>
      <w:numPr>
        <w:numId w:val="8"/>
      </w:numPr>
    </w:pPr>
  </w:style>
  <w:style w:type="paragraph" w:styleId="ListNumber4">
    <w:name w:val="List Number 4"/>
    <w:basedOn w:val="Normal"/>
    <w:rsid w:val="00181BFC"/>
    <w:pPr>
      <w:numPr>
        <w:numId w:val="9"/>
      </w:numPr>
    </w:pPr>
  </w:style>
  <w:style w:type="paragraph" w:styleId="ListNumber5">
    <w:name w:val="List Number 5"/>
    <w:basedOn w:val="Normal"/>
    <w:rsid w:val="00181BFC"/>
    <w:pPr>
      <w:numPr>
        <w:numId w:val="10"/>
      </w:numPr>
    </w:pPr>
  </w:style>
  <w:style w:type="paragraph" w:styleId="MacroText">
    <w:name w:val="macro"/>
    <w:semiHidden/>
    <w:rsid w:val="00181BF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MessageHeader">
    <w:name w:val="Message Header"/>
    <w:basedOn w:val="Normal"/>
    <w:rsid w:val="00181BF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181BFC"/>
  </w:style>
  <w:style w:type="paragraph" w:styleId="NormalIndent">
    <w:name w:val="Normal Indent"/>
    <w:basedOn w:val="Normal"/>
    <w:rsid w:val="00181BFC"/>
    <w:pPr>
      <w:ind w:left="720"/>
    </w:pPr>
  </w:style>
  <w:style w:type="paragraph" w:styleId="NoteHeading">
    <w:name w:val="Note Heading"/>
    <w:basedOn w:val="Normal"/>
    <w:next w:val="Normal"/>
    <w:rsid w:val="00181BFC"/>
  </w:style>
  <w:style w:type="paragraph" w:styleId="PlainText">
    <w:name w:val="Plain Text"/>
    <w:basedOn w:val="Normal"/>
    <w:rsid w:val="00181BFC"/>
    <w:rPr>
      <w:rFonts w:ascii="Courier New" w:hAnsi="Courier New" w:cs="Courier New"/>
      <w:sz w:val="20"/>
      <w:szCs w:val="20"/>
    </w:rPr>
  </w:style>
  <w:style w:type="paragraph" w:styleId="Salutation">
    <w:name w:val="Salutation"/>
    <w:basedOn w:val="Normal"/>
    <w:next w:val="Normal"/>
    <w:rsid w:val="00181BFC"/>
  </w:style>
  <w:style w:type="paragraph" w:styleId="Signature">
    <w:name w:val="Signature"/>
    <w:basedOn w:val="Normal"/>
    <w:rsid w:val="00181BFC"/>
    <w:pPr>
      <w:ind w:left="4320"/>
    </w:pPr>
  </w:style>
  <w:style w:type="character" w:styleId="Strong">
    <w:name w:val="Strong"/>
    <w:basedOn w:val="DefaultParagraphFont"/>
    <w:qFormat/>
    <w:rsid w:val="00181BFC"/>
    <w:rPr>
      <w:b/>
      <w:bCs/>
    </w:rPr>
  </w:style>
  <w:style w:type="paragraph" w:styleId="Subtitle">
    <w:name w:val="Subtitle"/>
    <w:basedOn w:val="Normal"/>
    <w:qFormat/>
    <w:rsid w:val="00181BFC"/>
    <w:pPr>
      <w:spacing w:after="60"/>
      <w:jc w:val="center"/>
      <w:outlineLvl w:val="1"/>
    </w:pPr>
    <w:rPr>
      <w:rFonts w:ascii="Arial" w:hAnsi="Arial" w:cs="Arial"/>
    </w:rPr>
  </w:style>
  <w:style w:type="paragraph" w:styleId="Title">
    <w:name w:val="Title"/>
    <w:basedOn w:val="Normal"/>
    <w:next w:val="Normal"/>
    <w:link w:val="TitleChar"/>
    <w:uiPriority w:val="10"/>
    <w:qFormat/>
    <w:rsid w:val="00657839"/>
    <w:pPr>
      <w:spacing w:before="120" w:line="288" w:lineRule="auto"/>
      <w:contextualSpacing/>
      <w:jc w:val="center"/>
    </w:pPr>
    <w:rPr>
      <w:rFonts w:asciiTheme="majorHAnsi" w:eastAsiaTheme="majorEastAsia" w:hAnsiTheme="majorHAnsi" w:cstheme="majorBidi"/>
      <w:b/>
      <w:caps/>
      <w:color w:val="FFFFFF" w:themeColor="background1"/>
      <w:spacing w:val="-10"/>
      <w:kern w:val="28"/>
      <w:sz w:val="96"/>
      <w:szCs w:val="56"/>
      <w:lang w:val="en-US" w:eastAsia="en-US"/>
    </w:rPr>
  </w:style>
  <w:style w:type="paragraph" w:styleId="TOAHeading">
    <w:name w:val="toa heading"/>
    <w:basedOn w:val="Normal"/>
    <w:next w:val="Normal"/>
    <w:semiHidden/>
    <w:rsid w:val="00181BFC"/>
    <w:pPr>
      <w:spacing w:before="120"/>
    </w:pPr>
    <w:rPr>
      <w:rFonts w:ascii="Arial" w:hAnsi="Arial" w:cs="Arial"/>
      <w:b/>
      <w:bCs/>
    </w:rPr>
  </w:style>
  <w:style w:type="paragraph" w:customStyle="1" w:styleId="ESA-Classification">
    <w:name w:val="ESA-Classification"/>
    <w:basedOn w:val="Normal"/>
    <w:next w:val="Normal"/>
    <w:rsid w:val="0016542D"/>
    <w:pPr>
      <w:framePr w:wrap="around" w:vAnchor="text" w:hAnchor="text" w:y="1"/>
      <w:spacing w:line="240" w:lineRule="exact"/>
    </w:pPr>
    <w:rPr>
      <w:rFonts w:ascii="NotesEsa" w:hAnsi="NotesEsa"/>
      <w:sz w:val="16"/>
      <w:lang w:val="en-US"/>
    </w:rPr>
  </w:style>
  <w:style w:type="paragraph" w:customStyle="1" w:styleId="ESA-Signature">
    <w:name w:val="ESA-Signature"/>
    <w:basedOn w:val="Normal"/>
    <w:rsid w:val="00850C32"/>
    <w:rPr>
      <w:noProof/>
    </w:rPr>
  </w:style>
  <w:style w:type="table" w:styleId="TableGrid">
    <w:name w:val="Table Grid"/>
    <w:basedOn w:val="TableNormal"/>
    <w:uiPriority w:val="39"/>
    <w:rsid w:val="00915A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frame">
    <w:name w:val="PDframe"/>
    <w:basedOn w:val="ESA-Classification"/>
    <w:rsid w:val="00E3386E"/>
    <w:pPr>
      <w:framePr w:w="9662" w:wrap="around" w:y="7" w:anchorLock="1"/>
    </w:pPr>
    <w:rPr>
      <w:rFonts w:ascii="Georgia" w:hAnsi="Georgia"/>
      <w:b/>
      <w:sz w:val="20"/>
      <w:szCs w:val="20"/>
      <w:lang w:val="en-GB"/>
    </w:rPr>
  </w:style>
  <w:style w:type="paragraph" w:customStyle="1" w:styleId="ESAFooterText">
    <w:name w:val="ESAFooterText"/>
    <w:basedOn w:val="Normal"/>
    <w:qFormat/>
    <w:rsid w:val="008F1DE9"/>
    <w:rPr>
      <w:noProof/>
      <w:sz w:val="16"/>
      <w:szCs w:val="16"/>
    </w:rPr>
  </w:style>
  <w:style w:type="paragraph" w:customStyle="1" w:styleId="ESAAddress">
    <w:name w:val="ESAAddress"/>
    <w:basedOn w:val="Normal"/>
    <w:qFormat/>
    <w:rsid w:val="008F1DE9"/>
    <w:pPr>
      <w:jc w:val="right"/>
    </w:pPr>
    <w:rPr>
      <w:rFonts w:ascii="NotesEsa" w:hAnsi="NotesEsa"/>
      <w:noProof/>
      <w:sz w:val="16"/>
      <w:szCs w:val="16"/>
    </w:rPr>
  </w:style>
  <w:style w:type="paragraph" w:customStyle="1" w:styleId="LetterDataNoSpell">
    <w:name w:val="LetterDataNoSpell"/>
    <w:basedOn w:val="LETTERData"/>
    <w:qFormat/>
    <w:rsid w:val="00A4624F"/>
    <w:pPr>
      <w:tabs>
        <w:tab w:val="clear" w:pos="3960"/>
        <w:tab w:val="clear" w:pos="4860"/>
        <w:tab w:val="clear" w:pos="6840"/>
      </w:tabs>
    </w:pPr>
    <w:rPr>
      <w:b w:val="0"/>
      <w:noProof/>
      <w:sz w:val="18"/>
    </w:rPr>
  </w:style>
  <w:style w:type="paragraph" w:styleId="ListParagraph">
    <w:name w:val="List Paragraph"/>
    <w:basedOn w:val="Normal"/>
    <w:uiPriority w:val="34"/>
    <w:qFormat/>
    <w:rsid w:val="00060773"/>
    <w:pPr>
      <w:spacing w:before="80" w:after="80"/>
      <w:ind w:left="720"/>
    </w:pPr>
  </w:style>
  <w:style w:type="character" w:customStyle="1" w:styleId="BodyTextIndent2Char">
    <w:name w:val="Body Text Indent 2 Char"/>
    <w:link w:val="BodyTextIndent2"/>
    <w:rsid w:val="00FE519F"/>
    <w:rPr>
      <w:rFonts w:ascii="Georgia" w:hAnsi="Georgia"/>
      <w:sz w:val="24"/>
      <w:szCs w:val="24"/>
      <w:lang w:val="en-GB"/>
    </w:rPr>
  </w:style>
  <w:style w:type="paragraph" w:customStyle="1" w:styleId="OptionBlock">
    <w:name w:val="Option Block"/>
    <w:basedOn w:val="Normal"/>
    <w:link w:val="OptionBlockCharChar"/>
    <w:rsid w:val="00C6329A"/>
    <w:pPr>
      <w:shd w:val="clear" w:color="auto" w:fill="FFFF99"/>
      <w:suppressAutoHyphens/>
      <w:jc w:val="both"/>
    </w:pPr>
    <w:rPr>
      <w:szCs w:val="20"/>
      <w:lang w:eastAsia="ar-SA"/>
    </w:rPr>
  </w:style>
  <w:style w:type="character" w:customStyle="1" w:styleId="OptionBlockCharChar">
    <w:name w:val="Option Block Char Char"/>
    <w:link w:val="OptionBlock"/>
    <w:rsid w:val="00C6329A"/>
    <w:rPr>
      <w:sz w:val="24"/>
      <w:shd w:val="clear" w:color="auto" w:fill="FFFF99"/>
      <w:lang w:val="en-GB" w:eastAsia="ar-SA"/>
    </w:rPr>
  </w:style>
  <w:style w:type="paragraph" w:customStyle="1" w:styleId="DashedList">
    <w:name w:val="Dashed List"/>
    <w:basedOn w:val="Normal"/>
    <w:qFormat/>
    <w:rsid w:val="00C6329A"/>
    <w:pPr>
      <w:numPr>
        <w:ilvl w:val="1"/>
        <w:numId w:val="12"/>
      </w:numPr>
      <w:suppressAutoHyphens/>
      <w:ind w:left="720"/>
      <w:jc w:val="both"/>
    </w:pPr>
    <w:rPr>
      <w:lang w:eastAsia="ar-SA"/>
    </w:rPr>
  </w:style>
  <w:style w:type="paragraph" w:customStyle="1" w:styleId="Article">
    <w:name w:val="Article"/>
    <w:basedOn w:val="Heading2"/>
    <w:next w:val="Heading3"/>
    <w:qFormat/>
    <w:rsid w:val="00C6329A"/>
    <w:pPr>
      <w:numPr>
        <w:numId w:val="13"/>
      </w:numPr>
      <w:suppressAutoHyphens/>
      <w:spacing w:before="0" w:after="0"/>
    </w:pPr>
    <w:rPr>
      <w:rFonts w:cs="Times New Roman"/>
      <w:bCs w:val="0"/>
      <w:iCs w:val="0"/>
      <w:sz w:val="24"/>
      <w:szCs w:val="24"/>
      <w:u w:val="single"/>
      <w:lang w:eastAsia="ar-SA"/>
    </w:rPr>
  </w:style>
  <w:style w:type="paragraph" w:customStyle="1" w:styleId="Subarticle">
    <w:name w:val="Subarticle"/>
    <w:basedOn w:val="Heading3"/>
    <w:link w:val="SubarticleChar"/>
    <w:qFormat/>
    <w:rsid w:val="00C6329A"/>
    <w:pPr>
      <w:numPr>
        <w:numId w:val="13"/>
      </w:numPr>
      <w:tabs>
        <w:tab w:val="left" w:pos="900"/>
        <w:tab w:val="left" w:pos="1620"/>
        <w:tab w:val="left" w:pos="2520"/>
      </w:tabs>
      <w:suppressAutoHyphens/>
      <w:spacing w:before="0" w:after="0"/>
    </w:pPr>
    <w:rPr>
      <w:rFonts w:cs="Times New Roman"/>
      <w:bCs w:val="0"/>
      <w:i w:val="0"/>
      <w:sz w:val="24"/>
      <w:szCs w:val="24"/>
      <w:u w:val="single"/>
      <w:lang w:eastAsia="ar-SA"/>
    </w:rPr>
  </w:style>
  <w:style w:type="paragraph" w:customStyle="1" w:styleId="SubarticleLevel3">
    <w:name w:val="Subarticle Level 3"/>
    <w:basedOn w:val="Normal"/>
    <w:link w:val="SubarticleLevel3CharChar"/>
    <w:rsid w:val="00C6329A"/>
    <w:pPr>
      <w:numPr>
        <w:ilvl w:val="3"/>
        <w:numId w:val="13"/>
      </w:numPr>
      <w:suppressAutoHyphens/>
      <w:jc w:val="both"/>
    </w:pPr>
    <w:rPr>
      <w:lang w:eastAsia="ar-SA"/>
    </w:rPr>
  </w:style>
  <w:style w:type="paragraph" w:customStyle="1" w:styleId="SubarticleLevel4">
    <w:name w:val="Subarticle Level 4"/>
    <w:basedOn w:val="Normal"/>
    <w:rsid w:val="00C6329A"/>
    <w:pPr>
      <w:numPr>
        <w:ilvl w:val="4"/>
        <w:numId w:val="13"/>
      </w:numPr>
      <w:tabs>
        <w:tab w:val="left" w:pos="900"/>
      </w:tabs>
      <w:suppressAutoHyphens/>
      <w:ind w:left="907" w:hanging="907"/>
      <w:jc w:val="both"/>
    </w:pPr>
    <w:rPr>
      <w:lang w:eastAsia="ar-SA"/>
    </w:rPr>
  </w:style>
  <w:style w:type="paragraph" w:customStyle="1" w:styleId="DashedListIndented">
    <w:name w:val="Dashed List Indented"/>
    <w:basedOn w:val="DashedList"/>
    <w:qFormat/>
    <w:rsid w:val="00C6329A"/>
    <w:pPr>
      <w:tabs>
        <w:tab w:val="left" w:pos="1440"/>
      </w:tabs>
      <w:ind w:left="1440"/>
    </w:pPr>
  </w:style>
  <w:style w:type="character" w:customStyle="1" w:styleId="SubarticleLevel3CharChar">
    <w:name w:val="Subarticle Level 3 Char Char"/>
    <w:link w:val="SubarticleLevel3"/>
    <w:locked/>
    <w:rsid w:val="00C6329A"/>
    <w:rPr>
      <w:sz w:val="24"/>
      <w:szCs w:val="24"/>
      <w:lang w:val="en-GB" w:eastAsia="ar-SA"/>
    </w:rPr>
  </w:style>
  <w:style w:type="paragraph" w:customStyle="1" w:styleId="NumberedListLetters">
    <w:name w:val="Numbered List (Letters)"/>
    <w:basedOn w:val="Normal"/>
    <w:link w:val="NumberedListLettersChar"/>
    <w:qFormat/>
    <w:rsid w:val="00C6329A"/>
    <w:pPr>
      <w:numPr>
        <w:numId w:val="14"/>
      </w:numPr>
      <w:suppressAutoHyphens/>
      <w:jc w:val="both"/>
    </w:pPr>
    <w:rPr>
      <w:lang w:eastAsia="ar-SA"/>
    </w:rPr>
  </w:style>
  <w:style w:type="character" w:customStyle="1" w:styleId="NumberedListLettersChar">
    <w:name w:val="Numbered List (Letters) Char"/>
    <w:link w:val="NumberedListLetters"/>
    <w:rsid w:val="00C6329A"/>
    <w:rPr>
      <w:sz w:val="24"/>
      <w:szCs w:val="24"/>
      <w:lang w:val="en-GB" w:eastAsia="ar-SA"/>
    </w:rPr>
  </w:style>
  <w:style w:type="character" w:customStyle="1" w:styleId="FootnoteTextChar">
    <w:name w:val="Footnote Text Char"/>
    <w:link w:val="FootnoteText"/>
    <w:rsid w:val="00C6329A"/>
    <w:rPr>
      <w:rFonts w:ascii="Georgia" w:hAnsi="Georgia"/>
      <w:sz w:val="24"/>
      <w:lang w:val="it-IT"/>
    </w:rPr>
  </w:style>
  <w:style w:type="paragraph" w:customStyle="1" w:styleId="OptionText">
    <w:name w:val="Option Text"/>
    <w:basedOn w:val="OptionBlock"/>
    <w:link w:val="OptionTextChar"/>
    <w:rsid w:val="00C6329A"/>
    <w:rPr>
      <w:shd w:val="clear" w:color="auto" w:fill="FFFF99"/>
    </w:rPr>
  </w:style>
  <w:style w:type="character" w:customStyle="1" w:styleId="OptionTextChar">
    <w:name w:val="Option Text Char"/>
    <w:link w:val="OptionText"/>
    <w:rsid w:val="00C6329A"/>
    <w:rPr>
      <w:sz w:val="24"/>
      <w:shd w:val="clear" w:color="auto" w:fill="FFFF99"/>
      <w:lang w:val="en-GB" w:eastAsia="ar-SA"/>
    </w:rPr>
  </w:style>
  <w:style w:type="character" w:customStyle="1" w:styleId="SubarticleChar">
    <w:name w:val="Subarticle Char"/>
    <w:link w:val="Subarticle"/>
    <w:locked/>
    <w:rsid w:val="00C6329A"/>
    <w:rPr>
      <w:b/>
      <w:sz w:val="24"/>
      <w:szCs w:val="24"/>
      <w:u w:val="single"/>
      <w:lang w:val="en-GB" w:eastAsia="ar-SA"/>
    </w:rPr>
  </w:style>
  <w:style w:type="paragraph" w:customStyle="1" w:styleId="Default">
    <w:name w:val="Default"/>
    <w:rsid w:val="00C6329A"/>
    <w:pPr>
      <w:widowControl w:val="0"/>
      <w:autoSpaceDE w:val="0"/>
      <w:autoSpaceDN w:val="0"/>
      <w:adjustRightInd w:val="0"/>
    </w:pPr>
    <w:rPr>
      <w:color w:val="000000"/>
      <w:sz w:val="24"/>
      <w:szCs w:val="24"/>
      <w:lang w:val="en-GB" w:eastAsia="en-GB"/>
    </w:rPr>
  </w:style>
  <w:style w:type="character" w:customStyle="1" w:styleId="st">
    <w:name w:val="st"/>
    <w:basedOn w:val="DefaultParagraphFont"/>
    <w:rsid w:val="002247E1"/>
  </w:style>
  <w:style w:type="paragraph" w:customStyle="1" w:styleId="Subheading">
    <w:name w:val="Subheading"/>
    <w:basedOn w:val="Normal"/>
    <w:uiPriority w:val="9"/>
    <w:qFormat/>
    <w:rsid w:val="0083668D"/>
    <w:pPr>
      <w:spacing w:line="240" w:lineRule="atLeast"/>
    </w:pPr>
    <w:rPr>
      <w:rFonts w:ascii="Georgia" w:hAnsi="Georgia" w:cs="Arial"/>
      <w:u w:val="single"/>
      <w:lang w:val="en-US" w:eastAsia="en-US"/>
    </w:rPr>
  </w:style>
  <w:style w:type="paragraph" w:customStyle="1" w:styleId="Appendix">
    <w:name w:val="Appendix"/>
    <w:basedOn w:val="Heading1"/>
    <w:next w:val="Normal"/>
    <w:semiHidden/>
    <w:rsid w:val="004B4E5A"/>
    <w:pPr>
      <w:keepNext/>
      <w:numPr>
        <w:numId w:val="0"/>
      </w:numPr>
      <w:tabs>
        <w:tab w:val="num" w:pos="3067"/>
      </w:tabs>
      <w:spacing w:before="0"/>
      <w:ind w:left="2268" w:hanging="1361"/>
      <w:outlineLvl w:val="8"/>
    </w:pPr>
    <w:rPr>
      <w:rFonts w:ascii="Georgia" w:hAnsi="Georgia"/>
      <w:szCs w:val="20"/>
      <w:lang w:val="en-US" w:eastAsia="en-US"/>
    </w:rPr>
  </w:style>
  <w:style w:type="table" w:customStyle="1" w:styleId="NogridTable">
    <w:name w:val="No grid Table"/>
    <w:basedOn w:val="TableNormal"/>
    <w:uiPriority w:val="99"/>
    <w:rsid w:val="00A91F83"/>
    <w:pPr>
      <w:spacing w:line="240" w:lineRule="atLeast"/>
    </w:pPr>
    <w:rPr>
      <w:rFonts w:ascii="Georgia" w:eastAsiaTheme="minorHAnsi" w:hAnsi="Georgia" w:cstheme="minorBidi"/>
      <w:sz w:val="24"/>
      <w:szCs w:val="24"/>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TitlePage">
    <w:name w:val="TitlePage"/>
    <w:basedOn w:val="Normal"/>
    <w:link w:val="TitlePageChar"/>
    <w:qFormat/>
    <w:rsid w:val="00657839"/>
    <w:pPr>
      <w:spacing w:before="120" w:after="120" w:line="288" w:lineRule="auto"/>
      <w:jc w:val="center"/>
    </w:pPr>
    <w:rPr>
      <w:rFonts w:ascii="Gill Sans Nova" w:eastAsiaTheme="minorHAnsi" w:hAnsi="Gill Sans Nova" w:cstheme="minorBidi"/>
      <w:b/>
      <w:bCs/>
      <w:caps/>
      <w:color w:val="B2A1C7" w:themeColor="accent4" w:themeTint="99"/>
      <w:sz w:val="44"/>
      <w:szCs w:val="44"/>
      <w:lang w:val="en-US" w:eastAsia="en-US"/>
    </w:rPr>
  </w:style>
  <w:style w:type="character" w:customStyle="1" w:styleId="TitlePageChar">
    <w:name w:val="TitlePage Char"/>
    <w:basedOn w:val="DefaultParagraphFont"/>
    <w:link w:val="TitlePage"/>
    <w:rsid w:val="00657839"/>
    <w:rPr>
      <w:rFonts w:ascii="Gill Sans Nova" w:eastAsiaTheme="minorHAnsi" w:hAnsi="Gill Sans Nova" w:cstheme="minorBidi"/>
      <w:b/>
      <w:bCs/>
      <w:caps/>
      <w:color w:val="B2A1C7" w:themeColor="accent4" w:themeTint="99"/>
      <w:sz w:val="44"/>
      <w:szCs w:val="44"/>
    </w:rPr>
  </w:style>
  <w:style w:type="character" w:customStyle="1" w:styleId="TitleChar">
    <w:name w:val="Title Char"/>
    <w:basedOn w:val="DefaultParagraphFont"/>
    <w:link w:val="Title"/>
    <w:uiPriority w:val="10"/>
    <w:rsid w:val="00657839"/>
    <w:rPr>
      <w:rFonts w:asciiTheme="majorHAnsi" w:eastAsiaTheme="majorEastAsia" w:hAnsiTheme="majorHAnsi" w:cstheme="majorBidi"/>
      <w:b/>
      <w:caps/>
      <w:color w:val="FFFFFF" w:themeColor="background1"/>
      <w:spacing w:val="-10"/>
      <w:kern w:val="28"/>
      <w:sz w:val="96"/>
      <w:szCs w:val="56"/>
    </w:rPr>
  </w:style>
  <w:style w:type="paragraph" w:styleId="Revision">
    <w:name w:val="Revision"/>
    <w:hidden/>
    <w:uiPriority w:val="99"/>
    <w:semiHidden/>
    <w:rsid w:val="005801F0"/>
    <w:rPr>
      <w:sz w:val="24"/>
      <w:szCs w:val="24"/>
      <w:lang w:val="en-GB" w:eastAsia="en-GB"/>
    </w:rPr>
  </w:style>
  <w:style w:type="paragraph" w:styleId="TOCHeading">
    <w:name w:val="TOC Heading"/>
    <w:basedOn w:val="Heading1"/>
    <w:next w:val="Normal"/>
    <w:uiPriority w:val="39"/>
    <w:unhideWhenUsed/>
    <w:qFormat/>
    <w:rsid w:val="00886F59"/>
    <w:pPr>
      <w:keepNext/>
      <w:keepLines/>
      <w:numPr>
        <w:numId w:val="0"/>
      </w:numPr>
      <w:spacing w:before="480" w:after="0" w:line="276" w:lineRule="auto"/>
      <w:outlineLvl w:val="9"/>
    </w:pPr>
    <w:rPr>
      <w:rFonts w:asciiTheme="majorHAnsi" w:eastAsiaTheme="majorEastAsia" w:hAnsiTheme="majorHAnsi" w:cstheme="majorBidi"/>
      <w:bCs/>
      <w:caps w:val="0"/>
      <w:color w:val="365F91" w:themeColor="accent1" w:themeShade="BF"/>
      <w:szCs w:val="28"/>
      <w:lang w:val="en-US" w:eastAsia="en-US"/>
    </w:rPr>
  </w:style>
  <w:style w:type="character" w:styleId="UnresolvedMention">
    <w:name w:val="Unresolved Mention"/>
    <w:basedOn w:val="DefaultParagraphFont"/>
    <w:uiPriority w:val="99"/>
    <w:semiHidden/>
    <w:unhideWhenUsed/>
    <w:rsid w:val="00FF019E"/>
    <w:rPr>
      <w:color w:val="605E5C"/>
      <w:shd w:val="clear" w:color="auto" w:fill="E1DFDD"/>
    </w:rPr>
  </w:style>
  <w:style w:type="character" w:styleId="PlaceholderText">
    <w:name w:val="Placeholder Text"/>
    <w:basedOn w:val="DefaultParagraphFont"/>
    <w:uiPriority w:val="99"/>
    <w:semiHidden/>
    <w:rsid w:val="00B874C7"/>
    <w:rPr>
      <w:color w:val="808080"/>
    </w:rPr>
  </w:style>
  <w:style w:type="paragraph" w:styleId="Bibliography">
    <w:name w:val="Bibliography"/>
    <w:basedOn w:val="Normal"/>
    <w:next w:val="Normal"/>
    <w:uiPriority w:val="37"/>
    <w:unhideWhenUsed/>
    <w:rsid w:val="00311AC4"/>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65772">
      <w:bodyDiv w:val="1"/>
      <w:marLeft w:val="0"/>
      <w:marRight w:val="0"/>
      <w:marTop w:val="0"/>
      <w:marBottom w:val="0"/>
      <w:divBdr>
        <w:top w:val="none" w:sz="0" w:space="0" w:color="auto"/>
        <w:left w:val="none" w:sz="0" w:space="0" w:color="auto"/>
        <w:bottom w:val="none" w:sz="0" w:space="0" w:color="auto"/>
        <w:right w:val="none" w:sz="0" w:space="0" w:color="auto"/>
      </w:divBdr>
      <w:divsChild>
        <w:div w:id="577787237">
          <w:marLeft w:val="0"/>
          <w:marRight w:val="0"/>
          <w:marTop w:val="0"/>
          <w:marBottom w:val="0"/>
          <w:divBdr>
            <w:top w:val="none" w:sz="0" w:space="0" w:color="auto"/>
            <w:left w:val="none" w:sz="0" w:space="0" w:color="auto"/>
            <w:bottom w:val="none" w:sz="0" w:space="0" w:color="auto"/>
            <w:right w:val="none" w:sz="0" w:space="0" w:color="auto"/>
          </w:divBdr>
        </w:div>
        <w:div w:id="754015912">
          <w:marLeft w:val="0"/>
          <w:marRight w:val="0"/>
          <w:marTop w:val="0"/>
          <w:marBottom w:val="0"/>
          <w:divBdr>
            <w:top w:val="none" w:sz="0" w:space="0" w:color="auto"/>
            <w:left w:val="none" w:sz="0" w:space="0" w:color="auto"/>
            <w:bottom w:val="none" w:sz="0" w:space="0" w:color="auto"/>
            <w:right w:val="none" w:sz="0" w:space="0" w:color="auto"/>
          </w:divBdr>
        </w:div>
        <w:div w:id="1912933530">
          <w:marLeft w:val="0"/>
          <w:marRight w:val="0"/>
          <w:marTop w:val="0"/>
          <w:marBottom w:val="0"/>
          <w:divBdr>
            <w:top w:val="none" w:sz="0" w:space="0" w:color="auto"/>
            <w:left w:val="none" w:sz="0" w:space="0" w:color="auto"/>
            <w:bottom w:val="none" w:sz="0" w:space="0" w:color="auto"/>
            <w:right w:val="none" w:sz="0" w:space="0" w:color="auto"/>
          </w:divBdr>
        </w:div>
        <w:div w:id="2143495311">
          <w:marLeft w:val="0"/>
          <w:marRight w:val="0"/>
          <w:marTop w:val="0"/>
          <w:marBottom w:val="0"/>
          <w:divBdr>
            <w:top w:val="none" w:sz="0" w:space="0" w:color="auto"/>
            <w:left w:val="none" w:sz="0" w:space="0" w:color="auto"/>
            <w:bottom w:val="none" w:sz="0" w:space="0" w:color="auto"/>
            <w:right w:val="none" w:sz="0" w:space="0" w:color="auto"/>
          </w:divBdr>
        </w:div>
        <w:div w:id="660740234">
          <w:marLeft w:val="0"/>
          <w:marRight w:val="0"/>
          <w:marTop w:val="0"/>
          <w:marBottom w:val="0"/>
          <w:divBdr>
            <w:top w:val="none" w:sz="0" w:space="0" w:color="auto"/>
            <w:left w:val="none" w:sz="0" w:space="0" w:color="auto"/>
            <w:bottom w:val="none" w:sz="0" w:space="0" w:color="auto"/>
            <w:right w:val="none" w:sz="0" w:space="0" w:color="auto"/>
          </w:divBdr>
        </w:div>
        <w:div w:id="2069331776">
          <w:marLeft w:val="0"/>
          <w:marRight w:val="0"/>
          <w:marTop w:val="0"/>
          <w:marBottom w:val="0"/>
          <w:divBdr>
            <w:top w:val="none" w:sz="0" w:space="0" w:color="auto"/>
            <w:left w:val="none" w:sz="0" w:space="0" w:color="auto"/>
            <w:bottom w:val="none" w:sz="0" w:space="0" w:color="auto"/>
            <w:right w:val="none" w:sz="0" w:space="0" w:color="auto"/>
          </w:divBdr>
        </w:div>
        <w:div w:id="2068455688">
          <w:marLeft w:val="0"/>
          <w:marRight w:val="0"/>
          <w:marTop w:val="0"/>
          <w:marBottom w:val="0"/>
          <w:divBdr>
            <w:top w:val="none" w:sz="0" w:space="0" w:color="auto"/>
            <w:left w:val="none" w:sz="0" w:space="0" w:color="auto"/>
            <w:bottom w:val="none" w:sz="0" w:space="0" w:color="auto"/>
            <w:right w:val="none" w:sz="0" w:space="0" w:color="auto"/>
          </w:divBdr>
        </w:div>
        <w:div w:id="887423011">
          <w:marLeft w:val="0"/>
          <w:marRight w:val="0"/>
          <w:marTop w:val="0"/>
          <w:marBottom w:val="0"/>
          <w:divBdr>
            <w:top w:val="none" w:sz="0" w:space="0" w:color="auto"/>
            <w:left w:val="none" w:sz="0" w:space="0" w:color="auto"/>
            <w:bottom w:val="none" w:sz="0" w:space="0" w:color="auto"/>
            <w:right w:val="none" w:sz="0" w:space="0" w:color="auto"/>
          </w:divBdr>
        </w:div>
        <w:div w:id="1428500099">
          <w:marLeft w:val="0"/>
          <w:marRight w:val="0"/>
          <w:marTop w:val="0"/>
          <w:marBottom w:val="0"/>
          <w:divBdr>
            <w:top w:val="none" w:sz="0" w:space="0" w:color="auto"/>
            <w:left w:val="none" w:sz="0" w:space="0" w:color="auto"/>
            <w:bottom w:val="none" w:sz="0" w:space="0" w:color="auto"/>
            <w:right w:val="none" w:sz="0" w:space="0" w:color="auto"/>
          </w:divBdr>
        </w:div>
        <w:div w:id="1575698978">
          <w:marLeft w:val="0"/>
          <w:marRight w:val="0"/>
          <w:marTop w:val="0"/>
          <w:marBottom w:val="0"/>
          <w:divBdr>
            <w:top w:val="none" w:sz="0" w:space="0" w:color="auto"/>
            <w:left w:val="none" w:sz="0" w:space="0" w:color="auto"/>
            <w:bottom w:val="none" w:sz="0" w:space="0" w:color="auto"/>
            <w:right w:val="none" w:sz="0" w:space="0" w:color="auto"/>
          </w:divBdr>
        </w:div>
        <w:div w:id="617832774">
          <w:marLeft w:val="0"/>
          <w:marRight w:val="0"/>
          <w:marTop w:val="0"/>
          <w:marBottom w:val="0"/>
          <w:divBdr>
            <w:top w:val="none" w:sz="0" w:space="0" w:color="auto"/>
            <w:left w:val="none" w:sz="0" w:space="0" w:color="auto"/>
            <w:bottom w:val="none" w:sz="0" w:space="0" w:color="auto"/>
            <w:right w:val="none" w:sz="0" w:space="0" w:color="auto"/>
          </w:divBdr>
        </w:div>
        <w:div w:id="1606645029">
          <w:marLeft w:val="0"/>
          <w:marRight w:val="0"/>
          <w:marTop w:val="0"/>
          <w:marBottom w:val="0"/>
          <w:divBdr>
            <w:top w:val="none" w:sz="0" w:space="0" w:color="auto"/>
            <w:left w:val="none" w:sz="0" w:space="0" w:color="auto"/>
            <w:bottom w:val="none" w:sz="0" w:space="0" w:color="auto"/>
            <w:right w:val="none" w:sz="0" w:space="0" w:color="auto"/>
          </w:divBdr>
        </w:div>
        <w:div w:id="940601888">
          <w:marLeft w:val="0"/>
          <w:marRight w:val="0"/>
          <w:marTop w:val="0"/>
          <w:marBottom w:val="0"/>
          <w:divBdr>
            <w:top w:val="none" w:sz="0" w:space="0" w:color="auto"/>
            <w:left w:val="none" w:sz="0" w:space="0" w:color="auto"/>
            <w:bottom w:val="none" w:sz="0" w:space="0" w:color="auto"/>
            <w:right w:val="none" w:sz="0" w:space="0" w:color="auto"/>
          </w:divBdr>
        </w:div>
        <w:div w:id="1710296041">
          <w:marLeft w:val="0"/>
          <w:marRight w:val="0"/>
          <w:marTop w:val="0"/>
          <w:marBottom w:val="0"/>
          <w:divBdr>
            <w:top w:val="none" w:sz="0" w:space="0" w:color="auto"/>
            <w:left w:val="none" w:sz="0" w:space="0" w:color="auto"/>
            <w:bottom w:val="none" w:sz="0" w:space="0" w:color="auto"/>
            <w:right w:val="none" w:sz="0" w:space="0" w:color="auto"/>
          </w:divBdr>
        </w:div>
        <w:div w:id="56978016">
          <w:marLeft w:val="0"/>
          <w:marRight w:val="0"/>
          <w:marTop w:val="0"/>
          <w:marBottom w:val="0"/>
          <w:divBdr>
            <w:top w:val="none" w:sz="0" w:space="0" w:color="auto"/>
            <w:left w:val="none" w:sz="0" w:space="0" w:color="auto"/>
            <w:bottom w:val="none" w:sz="0" w:space="0" w:color="auto"/>
            <w:right w:val="none" w:sz="0" w:space="0" w:color="auto"/>
          </w:divBdr>
        </w:div>
        <w:div w:id="69738549">
          <w:marLeft w:val="0"/>
          <w:marRight w:val="0"/>
          <w:marTop w:val="0"/>
          <w:marBottom w:val="0"/>
          <w:divBdr>
            <w:top w:val="none" w:sz="0" w:space="0" w:color="auto"/>
            <w:left w:val="none" w:sz="0" w:space="0" w:color="auto"/>
            <w:bottom w:val="none" w:sz="0" w:space="0" w:color="auto"/>
            <w:right w:val="none" w:sz="0" w:space="0" w:color="auto"/>
          </w:divBdr>
        </w:div>
        <w:div w:id="274796310">
          <w:marLeft w:val="0"/>
          <w:marRight w:val="0"/>
          <w:marTop w:val="0"/>
          <w:marBottom w:val="0"/>
          <w:divBdr>
            <w:top w:val="none" w:sz="0" w:space="0" w:color="auto"/>
            <w:left w:val="none" w:sz="0" w:space="0" w:color="auto"/>
            <w:bottom w:val="none" w:sz="0" w:space="0" w:color="auto"/>
            <w:right w:val="none" w:sz="0" w:space="0" w:color="auto"/>
          </w:divBdr>
        </w:div>
        <w:div w:id="1541359614">
          <w:marLeft w:val="0"/>
          <w:marRight w:val="0"/>
          <w:marTop w:val="0"/>
          <w:marBottom w:val="0"/>
          <w:divBdr>
            <w:top w:val="none" w:sz="0" w:space="0" w:color="auto"/>
            <w:left w:val="none" w:sz="0" w:space="0" w:color="auto"/>
            <w:bottom w:val="none" w:sz="0" w:space="0" w:color="auto"/>
            <w:right w:val="none" w:sz="0" w:space="0" w:color="auto"/>
          </w:divBdr>
        </w:div>
        <w:div w:id="1860044654">
          <w:marLeft w:val="0"/>
          <w:marRight w:val="0"/>
          <w:marTop w:val="0"/>
          <w:marBottom w:val="0"/>
          <w:divBdr>
            <w:top w:val="none" w:sz="0" w:space="0" w:color="auto"/>
            <w:left w:val="none" w:sz="0" w:space="0" w:color="auto"/>
            <w:bottom w:val="none" w:sz="0" w:space="0" w:color="auto"/>
            <w:right w:val="none" w:sz="0" w:space="0" w:color="auto"/>
          </w:divBdr>
        </w:div>
      </w:divsChild>
    </w:div>
    <w:div w:id="224873252">
      <w:bodyDiv w:val="1"/>
      <w:marLeft w:val="0"/>
      <w:marRight w:val="0"/>
      <w:marTop w:val="0"/>
      <w:marBottom w:val="0"/>
      <w:divBdr>
        <w:top w:val="none" w:sz="0" w:space="0" w:color="auto"/>
        <w:left w:val="none" w:sz="0" w:space="0" w:color="auto"/>
        <w:bottom w:val="none" w:sz="0" w:space="0" w:color="auto"/>
        <w:right w:val="none" w:sz="0" w:space="0" w:color="auto"/>
      </w:divBdr>
      <w:divsChild>
        <w:div w:id="300691089">
          <w:marLeft w:val="446"/>
          <w:marRight w:val="0"/>
          <w:marTop w:val="80"/>
          <w:marBottom w:val="120"/>
          <w:divBdr>
            <w:top w:val="none" w:sz="0" w:space="0" w:color="auto"/>
            <w:left w:val="none" w:sz="0" w:space="0" w:color="auto"/>
            <w:bottom w:val="none" w:sz="0" w:space="0" w:color="auto"/>
            <w:right w:val="none" w:sz="0" w:space="0" w:color="auto"/>
          </w:divBdr>
        </w:div>
        <w:div w:id="1666395521">
          <w:marLeft w:val="446"/>
          <w:marRight w:val="0"/>
          <w:marTop w:val="80"/>
          <w:marBottom w:val="120"/>
          <w:divBdr>
            <w:top w:val="none" w:sz="0" w:space="0" w:color="auto"/>
            <w:left w:val="none" w:sz="0" w:space="0" w:color="auto"/>
            <w:bottom w:val="none" w:sz="0" w:space="0" w:color="auto"/>
            <w:right w:val="none" w:sz="0" w:space="0" w:color="auto"/>
          </w:divBdr>
        </w:div>
        <w:div w:id="549652071">
          <w:marLeft w:val="446"/>
          <w:marRight w:val="0"/>
          <w:marTop w:val="80"/>
          <w:marBottom w:val="120"/>
          <w:divBdr>
            <w:top w:val="none" w:sz="0" w:space="0" w:color="auto"/>
            <w:left w:val="none" w:sz="0" w:space="0" w:color="auto"/>
            <w:bottom w:val="none" w:sz="0" w:space="0" w:color="auto"/>
            <w:right w:val="none" w:sz="0" w:space="0" w:color="auto"/>
          </w:divBdr>
        </w:div>
        <w:div w:id="1592542432">
          <w:marLeft w:val="446"/>
          <w:marRight w:val="0"/>
          <w:marTop w:val="80"/>
          <w:marBottom w:val="120"/>
          <w:divBdr>
            <w:top w:val="none" w:sz="0" w:space="0" w:color="auto"/>
            <w:left w:val="none" w:sz="0" w:space="0" w:color="auto"/>
            <w:bottom w:val="none" w:sz="0" w:space="0" w:color="auto"/>
            <w:right w:val="none" w:sz="0" w:space="0" w:color="auto"/>
          </w:divBdr>
        </w:div>
        <w:div w:id="1955865679">
          <w:marLeft w:val="446"/>
          <w:marRight w:val="0"/>
          <w:marTop w:val="80"/>
          <w:marBottom w:val="120"/>
          <w:divBdr>
            <w:top w:val="none" w:sz="0" w:space="0" w:color="auto"/>
            <w:left w:val="none" w:sz="0" w:space="0" w:color="auto"/>
            <w:bottom w:val="none" w:sz="0" w:space="0" w:color="auto"/>
            <w:right w:val="none" w:sz="0" w:space="0" w:color="auto"/>
          </w:divBdr>
        </w:div>
        <w:div w:id="1485731385">
          <w:marLeft w:val="446"/>
          <w:marRight w:val="0"/>
          <w:marTop w:val="80"/>
          <w:marBottom w:val="120"/>
          <w:divBdr>
            <w:top w:val="none" w:sz="0" w:space="0" w:color="auto"/>
            <w:left w:val="none" w:sz="0" w:space="0" w:color="auto"/>
            <w:bottom w:val="none" w:sz="0" w:space="0" w:color="auto"/>
            <w:right w:val="none" w:sz="0" w:space="0" w:color="auto"/>
          </w:divBdr>
        </w:div>
      </w:divsChild>
    </w:div>
    <w:div w:id="670761008">
      <w:bodyDiv w:val="1"/>
      <w:marLeft w:val="0"/>
      <w:marRight w:val="0"/>
      <w:marTop w:val="0"/>
      <w:marBottom w:val="0"/>
      <w:divBdr>
        <w:top w:val="none" w:sz="0" w:space="0" w:color="auto"/>
        <w:left w:val="none" w:sz="0" w:space="0" w:color="auto"/>
        <w:bottom w:val="none" w:sz="0" w:space="0" w:color="auto"/>
        <w:right w:val="none" w:sz="0" w:space="0" w:color="auto"/>
      </w:divBdr>
    </w:div>
    <w:div w:id="762915833">
      <w:bodyDiv w:val="1"/>
      <w:marLeft w:val="0"/>
      <w:marRight w:val="0"/>
      <w:marTop w:val="0"/>
      <w:marBottom w:val="0"/>
      <w:divBdr>
        <w:top w:val="none" w:sz="0" w:space="0" w:color="auto"/>
        <w:left w:val="none" w:sz="0" w:space="0" w:color="auto"/>
        <w:bottom w:val="none" w:sz="0" w:space="0" w:color="auto"/>
        <w:right w:val="none" w:sz="0" w:space="0" w:color="auto"/>
      </w:divBdr>
    </w:div>
    <w:div w:id="763844701">
      <w:bodyDiv w:val="1"/>
      <w:marLeft w:val="0"/>
      <w:marRight w:val="0"/>
      <w:marTop w:val="0"/>
      <w:marBottom w:val="0"/>
      <w:divBdr>
        <w:top w:val="none" w:sz="0" w:space="0" w:color="auto"/>
        <w:left w:val="none" w:sz="0" w:space="0" w:color="auto"/>
        <w:bottom w:val="none" w:sz="0" w:space="0" w:color="auto"/>
        <w:right w:val="none" w:sz="0" w:space="0" w:color="auto"/>
      </w:divBdr>
    </w:div>
    <w:div w:id="1300108300">
      <w:bodyDiv w:val="1"/>
      <w:marLeft w:val="0"/>
      <w:marRight w:val="0"/>
      <w:marTop w:val="0"/>
      <w:marBottom w:val="0"/>
      <w:divBdr>
        <w:top w:val="none" w:sz="0" w:space="0" w:color="auto"/>
        <w:left w:val="none" w:sz="0" w:space="0" w:color="auto"/>
        <w:bottom w:val="none" w:sz="0" w:space="0" w:color="auto"/>
        <w:right w:val="none" w:sz="0" w:space="0" w:color="auto"/>
      </w:divBdr>
    </w:div>
    <w:div w:id="1468858897">
      <w:bodyDiv w:val="1"/>
      <w:marLeft w:val="0"/>
      <w:marRight w:val="0"/>
      <w:marTop w:val="0"/>
      <w:marBottom w:val="0"/>
      <w:divBdr>
        <w:top w:val="none" w:sz="0" w:space="0" w:color="auto"/>
        <w:left w:val="none" w:sz="0" w:space="0" w:color="auto"/>
        <w:bottom w:val="none" w:sz="0" w:space="0" w:color="auto"/>
        <w:right w:val="none" w:sz="0" w:space="0" w:color="auto"/>
      </w:divBdr>
      <w:divsChild>
        <w:div w:id="2007440198">
          <w:marLeft w:val="480"/>
          <w:marRight w:val="0"/>
          <w:marTop w:val="0"/>
          <w:marBottom w:val="0"/>
          <w:divBdr>
            <w:top w:val="none" w:sz="0" w:space="0" w:color="auto"/>
            <w:left w:val="none" w:sz="0" w:space="0" w:color="auto"/>
            <w:bottom w:val="none" w:sz="0" w:space="0" w:color="auto"/>
            <w:right w:val="none" w:sz="0" w:space="0" w:color="auto"/>
          </w:divBdr>
          <w:divsChild>
            <w:div w:id="40180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15383">
      <w:bodyDiv w:val="1"/>
      <w:marLeft w:val="0"/>
      <w:marRight w:val="0"/>
      <w:marTop w:val="0"/>
      <w:marBottom w:val="0"/>
      <w:divBdr>
        <w:top w:val="none" w:sz="0" w:space="0" w:color="auto"/>
        <w:left w:val="none" w:sz="0" w:space="0" w:color="auto"/>
        <w:bottom w:val="none" w:sz="0" w:space="0" w:color="auto"/>
        <w:right w:val="none" w:sz="0" w:space="0" w:color="auto"/>
      </w:divBdr>
    </w:div>
    <w:div w:id="1929193813">
      <w:bodyDiv w:val="1"/>
      <w:marLeft w:val="0"/>
      <w:marRight w:val="0"/>
      <w:marTop w:val="0"/>
      <w:marBottom w:val="0"/>
      <w:divBdr>
        <w:top w:val="none" w:sz="0" w:space="0" w:color="auto"/>
        <w:left w:val="none" w:sz="0" w:space="0" w:color="auto"/>
        <w:bottom w:val="none" w:sz="0" w:space="0" w:color="auto"/>
        <w:right w:val="none" w:sz="0" w:space="0" w:color="auto"/>
      </w:divBdr>
      <w:divsChild>
        <w:div w:id="857934532">
          <w:marLeft w:val="446"/>
          <w:marRight w:val="0"/>
          <w:marTop w:val="80"/>
          <w:marBottom w:val="120"/>
          <w:divBdr>
            <w:top w:val="none" w:sz="0" w:space="0" w:color="auto"/>
            <w:left w:val="none" w:sz="0" w:space="0" w:color="auto"/>
            <w:bottom w:val="none" w:sz="0" w:space="0" w:color="auto"/>
            <w:right w:val="none" w:sz="0" w:space="0" w:color="auto"/>
          </w:divBdr>
        </w:div>
        <w:div w:id="1381129692">
          <w:marLeft w:val="446"/>
          <w:marRight w:val="0"/>
          <w:marTop w:val="80"/>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eolus.esa.int/confluence/display/CALVAL" TargetMode="External"/><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AUX%20(D3)/SeaFlect_D3_AUX.pdf"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SRB%20(D1)/SeaFlect_D1_SRB.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SRM%20(D9)/SeaFlect_D9_SRM.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VAL%20(D5)/SeaFlect_D5_VAL.pdf"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arine.copernicus.eu" TargetMode="External"/><Relationship Id="rId22" Type="http://schemas.openxmlformats.org/officeDocument/2006/relationships/hyperlink" Target="ATBD%20(D4)/SeaFlect_D4_ATBD.pdf" TargetMode="External"/><Relationship Id="rId27"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osdds.nsoas.org.cn/"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png"/><Relationship Id="rId1" Type="http://schemas.openxmlformats.org/officeDocument/2006/relationships/image" Target="media/image1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ancott\AppData\Roaming\Microsoft\Templates\Lett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C1E8C-8F4F-438B-87DA-C35DEA46A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Template>
  <TotalTime>280</TotalTime>
  <Pages>21</Pages>
  <Words>4972</Words>
  <Characters>42523</Characters>
  <Application>Microsoft Office Word</Application>
  <DocSecurity>0</DocSecurity>
  <Lines>354</Lines>
  <Paragraphs>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Letter</vt:lpstr>
      <vt:lpstr>Letter</vt:lpstr>
    </vt:vector>
  </TitlesOfParts>
  <Company>ESA</Company>
  <LinksUpToDate>false</LinksUpToDate>
  <CharactersWithSpaces>47401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Ylenia Corrent</dc:creator>
  <cp:lastModifiedBy>stephen tjemkes</cp:lastModifiedBy>
  <cp:revision>12</cp:revision>
  <cp:lastPrinted>2022-07-11T11:54:00Z</cp:lastPrinted>
  <dcterms:created xsi:type="dcterms:W3CDTF">2022-07-07T10:46:00Z</dcterms:created>
  <dcterms:modified xsi:type="dcterms:W3CDTF">2022-07-11T12:27:00Z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tribution">
    <vt:lpwstr/>
  </property>
  <property fmtid="{D5CDD505-2E9C-101B-9397-08002B2CF9AE}" pid="3" name="Address">
    <vt:lpwstr/>
  </property>
  <property fmtid="{D5CDD505-2E9C-101B-9397-08002B2CF9AE}" pid="4" name="Your Ref">
    <vt:lpwstr/>
  </property>
  <property fmtid="{D5CDD505-2E9C-101B-9397-08002B2CF9AE}" pid="5" name="Reference">
    <vt:lpwstr/>
  </property>
  <property fmtid="{D5CDD505-2E9C-101B-9397-08002B2CF9AE}" pid="6" name="Place">
    <vt:lpwstr>Noordwijk</vt:lpwstr>
  </property>
  <property fmtid="{D5CDD505-2E9C-101B-9397-08002B2CF9AE}" pid="7" name="Issue Date">
    <vt:lpwstr/>
  </property>
  <property fmtid="{D5CDD505-2E9C-101B-9397-08002B2CF9AE}" pid="8" name="bmsSitename">
    <vt:lpwstr>ESTEC</vt:lpwstr>
  </property>
  <property fmtid="{D5CDD505-2E9C-101B-9397-08002B2CF9AE}" pid="9" name="bmsAddress">
    <vt:lpwstr>European Space Research_x000b_and Technology Centre_x000b_Keplerlaan 1_x000b_2201 AZ Noordwijk_x000b_The Netherlands</vt:lpwstr>
  </property>
  <property fmtid="{D5CDD505-2E9C-101B-9397-08002B2CF9AE}" pid="10" name="bmsPhoneFax">
    <vt:lpwstr>T +31 (0)71 565 6565_x000b_F +31 (0)71 565 6040_x000b_www.esa.int</vt:lpwstr>
  </property>
  <property fmtid="{D5CDD505-2E9C-101B-9397-08002B2CF9AE}" pid="11" name="Recipient Tel">
    <vt:lpwstr>  </vt:lpwstr>
  </property>
  <property fmtid="{D5CDD505-2E9C-101B-9397-08002B2CF9AE}" pid="12" name="Recipient Fax">
    <vt:lpwstr>  </vt:lpwstr>
  </property>
  <property fmtid="{D5CDD505-2E9C-101B-9397-08002B2CF9AE}" pid="13" name="logo">
    <vt:bool>true</vt:bool>
  </property>
  <property fmtid="{D5CDD505-2E9C-101B-9397-08002B2CF9AE}" pid="14" name="Classification">
    <vt:lpwstr/>
  </property>
  <property fmtid="{D5CDD505-2E9C-101B-9397-08002B2CF9AE}" pid="15" name="ESADoctype">
    <vt:lpwstr>ESA_LETTER</vt:lpwstr>
  </property>
  <property fmtid="{D5CDD505-2E9C-101B-9397-08002B2CF9AE}" pid="16" name="PlaceDateLR">
    <vt:bool>true</vt:bool>
  </property>
  <property fmtid="{D5CDD505-2E9C-101B-9397-08002B2CF9AE}" pid="17" name="PageNos">
    <vt:bool>false</vt:bool>
  </property>
  <property fmtid="{D5CDD505-2E9C-101B-9397-08002B2CF9AE}" pid="18" name="AddComma">
    <vt:lpwstr> </vt:lpwstr>
  </property>
  <property fmtid="{D5CDD505-2E9C-101B-9397-08002B2CF9AE}" pid="19" name="ItAddComma">
    <vt:lpwstr/>
  </property>
  <property fmtid="{D5CDD505-2E9C-101B-9397-08002B2CF9AE}" pid="20" name="ESAVersion">
    <vt:lpwstr>4GV1.0</vt:lpwstr>
  </property>
  <property fmtid="{D5CDD505-2E9C-101B-9397-08002B2CF9AE}" pid="21" name="Organisational entity">
    <vt:lpwstr/>
  </property>
  <property fmtid="{D5CDD505-2E9C-101B-9397-08002B2CF9AE}" pid="22" name="Company">
    <vt:lpwstr>ESA</vt:lpwstr>
  </property>
  <property fmtid="{D5CDD505-2E9C-101B-9397-08002B2CF9AE}" pid="23" name="ZOTERO_PREF_1">
    <vt:lpwstr>&lt;data data-version="3" zotero-version="6.0.9"&gt;&lt;session id="0k6KJ9dX"/&gt;&lt;style id="http://www.zotero.org/styles/harvard-cite-them-right" hasBibliography="1" bibliographyStyleHasBeenSet="1"/&gt;&lt;prefs&gt;&lt;pref name="fieldType" value="Field"/&gt;&lt;pref name="automaticJ</vt:lpwstr>
  </property>
  <property fmtid="{D5CDD505-2E9C-101B-9397-08002B2CF9AE}" pid="24" name="ZOTERO_PREF_2">
    <vt:lpwstr>ournalAbbreviations" value="true"/&gt;&lt;/prefs&gt;&lt;/data&gt;</vt:lpwstr>
  </property>
</Properties>
</file>